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1D29" w14:textId="0AE96348" w:rsidR="00CE6D15" w:rsidRDefault="00ED61B1" w:rsidP="00CE6D15">
      <w:pPr>
        <w:shd w:val="clear" w:color="auto" w:fill="FFFFFF"/>
        <w:ind w:left="113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 xml:space="preserve">Автоматизированный алгоритм </w:t>
      </w:r>
      <w:r w:rsidR="00BD758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ru-RU"/>
        </w:rPr>
        <w:t>диагностики кровотечений из желудочно-кишечного тракта</w:t>
      </w:r>
    </w:p>
    <w:p w14:paraId="29108603" w14:textId="77777777" w:rsidR="00CE6D15" w:rsidRPr="005930DF" w:rsidRDefault="00CE6D15" w:rsidP="00CE6D15">
      <w:pPr>
        <w:shd w:val="clear" w:color="auto" w:fill="FFFFFF"/>
        <w:ind w:left="113"/>
        <w:jc w:val="center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</w:p>
    <w:p w14:paraId="79F1EBF1" w14:textId="77777777" w:rsidR="00CE6D15" w:rsidRPr="005647F8" w:rsidRDefault="00CE6D15" w:rsidP="00CE6D15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5647F8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АВТОРЫ</w:t>
      </w:r>
    </w:p>
    <w:p w14:paraId="50F567FF" w14:textId="768A358F" w:rsidR="00CE6D15" w:rsidRDefault="00A70858" w:rsidP="00CE6D1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А.В. Будыкина</w:t>
      </w:r>
      <w:r w:rsidR="00CE6D15" w:rsidRPr="005930DF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</w:t>
      </w:r>
    </w:p>
    <w:p w14:paraId="71A38DC1" w14:textId="77777777" w:rsidR="00CE6D15" w:rsidRPr="005930DF" w:rsidRDefault="00CE6D15" w:rsidP="00CE6D1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5E7C7F22" w14:textId="6B400B1E" w:rsidR="00CE6D15" w:rsidRDefault="00CE6D15" w:rsidP="00CE6D1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color w:val="000000" w:themeColor="text1"/>
          <w:sz w:val="24"/>
          <w:szCs w:val="24"/>
          <w:vertAlign w:val="superscript"/>
          <w:lang w:eastAsia="ru-RU"/>
        </w:rPr>
        <w:t>1</w:t>
      </w:r>
      <w:r w:rsidRPr="00CE6D15">
        <w:rPr>
          <w:rFonts w:eastAsia="Times New Roman"/>
          <w:color w:val="000000" w:themeColor="text1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"</w:t>
      </w:r>
      <w:r w:rsidRPr="00CE6D15">
        <w:rPr>
          <w:rFonts w:eastAsia="Times New Roman"/>
          <w:color w:val="000000" w:themeColor="text1"/>
          <w:sz w:val="24"/>
          <w:szCs w:val="24"/>
          <w:lang w:eastAsia="ru-RU"/>
        </w:rPr>
        <w:t>Российский национальный исследовательский медицинский университет имени Н.И. Пирогова" Министерства здравоохранения Российской Федерации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, Москва, Россия</w:t>
      </w:r>
    </w:p>
    <w:p w14:paraId="69262632" w14:textId="77777777" w:rsidR="00CE6D15" w:rsidRDefault="00CE6D15" w:rsidP="00CE6D1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7944D1D" w14:textId="77777777" w:rsidR="00CE6D15" w:rsidRDefault="00CE6D15" w:rsidP="00CE6D1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Обоснование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 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F5F4288" w14:textId="2CBDBA6D" w:rsidR="00CE6D15" w:rsidRPr="005930DF" w:rsidRDefault="007E28B7" w:rsidP="0066655B">
      <w:pPr>
        <w:shd w:val="clear" w:color="auto" w:fill="FFFFFF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7E28B7">
        <w:rPr>
          <w:rFonts w:eastAsia="Times New Roman"/>
          <w:color w:val="000000" w:themeColor="text1"/>
          <w:sz w:val="24"/>
          <w:szCs w:val="24"/>
          <w:lang w:eastAsia="ru-RU"/>
        </w:rPr>
        <w:t xml:space="preserve">Желудочно-кишечное кровотечение </w:t>
      </w:r>
      <w:r w:rsidR="0066655B">
        <w:rPr>
          <w:rFonts w:eastAsia="Times New Roman"/>
          <w:color w:val="000000" w:themeColor="text1"/>
          <w:sz w:val="24"/>
          <w:szCs w:val="24"/>
          <w:lang w:eastAsia="ru-RU"/>
        </w:rPr>
        <w:t xml:space="preserve">(ЖКК) </w:t>
      </w:r>
      <w:r w:rsidRPr="007E28B7">
        <w:rPr>
          <w:rFonts w:eastAsia="Times New Roman"/>
          <w:color w:val="000000" w:themeColor="text1"/>
          <w:sz w:val="24"/>
          <w:szCs w:val="24"/>
          <w:lang w:eastAsia="ru-RU"/>
        </w:rPr>
        <w:t xml:space="preserve">является осложнением </w:t>
      </w:r>
      <w:r w:rsidR="00591D87">
        <w:rPr>
          <w:rFonts w:eastAsia="Times New Roman"/>
          <w:color w:val="000000" w:themeColor="text1"/>
          <w:sz w:val="24"/>
          <w:szCs w:val="24"/>
          <w:lang w:eastAsia="ru-RU"/>
        </w:rPr>
        <w:t>множества</w:t>
      </w:r>
      <w:r w:rsidRPr="007E28B7">
        <w:rPr>
          <w:rFonts w:eastAsia="Times New Roman"/>
          <w:color w:val="000000" w:themeColor="text1"/>
          <w:sz w:val="24"/>
          <w:szCs w:val="24"/>
          <w:lang w:eastAsia="ru-RU"/>
        </w:rPr>
        <w:t xml:space="preserve"> заболеваний ЖКТ (эрозивно-язвенные поражения, сосудистые мальформации, дивертикулы, опухолевые заболевания и др.).</w:t>
      </w:r>
      <w:bookmarkStart w:id="0" w:name="_GoBack"/>
      <w:bookmarkEnd w:id="0"/>
      <w:r w:rsidR="0066655B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7E28B7">
        <w:rPr>
          <w:rFonts w:eastAsia="Times New Roman"/>
          <w:color w:val="000000" w:themeColor="text1"/>
          <w:sz w:val="24"/>
          <w:szCs w:val="24"/>
          <w:lang w:eastAsia="ru-RU"/>
        </w:rPr>
        <w:t>В развитых странах уровень летальности от ЖКК составляет от 5 до 15%, а в группе пациентов с тяжелым рецидивирующим кровотечением достигает 30-40%</w:t>
      </w:r>
      <w:r w:rsidR="00230627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230627" w:rsidRPr="00230627">
        <w:rPr>
          <w:rFonts w:eastAsia="Times New Roman"/>
          <w:color w:val="000000" w:themeColor="text1"/>
          <w:sz w:val="24"/>
          <w:szCs w:val="24"/>
          <w:lang w:eastAsia="ru-RU"/>
        </w:rPr>
        <w:t>[1]</w:t>
      </w:r>
      <w:r w:rsidRPr="007E28B7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54880B96" w14:textId="77777777" w:rsidR="00CE6D15" w:rsidRDefault="00CE6D15" w:rsidP="00CE6D1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Цель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5930DF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p w14:paraId="02314B78" w14:textId="7401DC27" w:rsidR="00CE6D15" w:rsidRPr="005930DF" w:rsidRDefault="007E28B7" w:rsidP="007E28B7">
      <w:pPr>
        <w:shd w:val="clear" w:color="auto" w:fill="FFFFFF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Создание </w:t>
      </w:r>
      <w:r w:rsidR="004E7294">
        <w:rPr>
          <w:rFonts w:eastAsia="Times New Roman"/>
          <w:color w:val="000000" w:themeColor="text1"/>
          <w:sz w:val="24"/>
          <w:szCs w:val="24"/>
          <w:lang w:eastAsia="ru-RU"/>
        </w:rPr>
        <w:t xml:space="preserve">автоматизированного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алгоритма </w:t>
      </w:r>
      <w:r w:rsidRPr="007E28B7">
        <w:rPr>
          <w:rFonts w:eastAsia="Times New Roman"/>
          <w:color w:val="000000" w:themeColor="text1"/>
          <w:sz w:val="24"/>
          <w:szCs w:val="24"/>
          <w:lang w:eastAsia="ru-RU"/>
        </w:rPr>
        <w:t>диагностик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и</w:t>
      </w:r>
      <w:r w:rsidRPr="007E28B7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пациентов с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ж</w:t>
      </w:r>
      <w:r w:rsidRPr="007E28B7">
        <w:rPr>
          <w:rFonts w:eastAsia="Times New Roman"/>
          <w:color w:val="000000" w:themeColor="text1"/>
          <w:sz w:val="24"/>
          <w:szCs w:val="24"/>
          <w:lang w:eastAsia="ru-RU"/>
        </w:rPr>
        <w:t>елудочно-кишечн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ыми</w:t>
      </w:r>
      <w:r w:rsidRPr="007E28B7">
        <w:rPr>
          <w:rFonts w:eastAsia="Times New Roman"/>
          <w:color w:val="000000" w:themeColor="text1"/>
          <w:sz w:val="24"/>
          <w:szCs w:val="24"/>
          <w:lang w:eastAsia="ru-RU"/>
        </w:rPr>
        <w:t xml:space="preserve"> кровотечени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ями</w:t>
      </w:r>
      <w:r w:rsidRPr="007E28B7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3828E321" w14:textId="77777777" w:rsidR="00CE6D15" w:rsidRDefault="00CE6D15" w:rsidP="00CE6D1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Методы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8E69DC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0C9A02" w14:textId="2FB80A34" w:rsidR="00D32F1A" w:rsidRPr="00230627" w:rsidRDefault="00EB44DD" w:rsidP="00BE2C81">
      <w:pPr>
        <w:shd w:val="clear" w:color="auto" w:fill="FFFFFF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С помощью инженерии знаний извлечены термины</w:t>
      </w:r>
      <w:r w:rsidR="00BE34FD" w:rsidRPr="00BE34F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B7596B">
        <w:rPr>
          <w:rFonts w:eastAsia="Times New Roman"/>
          <w:color w:val="000000" w:themeColor="text1"/>
          <w:sz w:val="24"/>
          <w:szCs w:val="24"/>
          <w:lang w:eastAsia="ru-RU"/>
        </w:rPr>
        <w:t xml:space="preserve">и связи между ними </w:t>
      </w:r>
      <w:r w:rsidR="003914A1">
        <w:rPr>
          <w:rFonts w:eastAsia="Times New Roman"/>
          <w:color w:val="000000" w:themeColor="text1"/>
          <w:sz w:val="24"/>
          <w:szCs w:val="24"/>
          <w:lang w:eastAsia="ru-RU"/>
        </w:rPr>
        <w:t xml:space="preserve">из </w:t>
      </w:r>
      <w:r w:rsidR="003914A1" w:rsidRPr="003914A1">
        <w:rPr>
          <w:rFonts w:eastAsia="Times New Roman"/>
          <w:color w:val="000000" w:themeColor="text1"/>
          <w:sz w:val="24"/>
          <w:szCs w:val="24"/>
          <w:lang w:eastAsia="ru-RU"/>
        </w:rPr>
        <w:t xml:space="preserve">научной литературы </w:t>
      </w:r>
      <w:r w:rsidR="00BE34FD" w:rsidRPr="00BE34FD">
        <w:rPr>
          <w:rFonts w:eastAsia="Times New Roman"/>
          <w:color w:val="000000" w:themeColor="text1"/>
          <w:sz w:val="24"/>
          <w:szCs w:val="24"/>
          <w:lang w:eastAsia="ru-RU"/>
        </w:rPr>
        <w:t xml:space="preserve">предметной области желудочно-кишечных кровотечений </w:t>
      </w:r>
      <w:r w:rsidR="00230627" w:rsidRPr="00230627">
        <w:rPr>
          <w:rFonts w:eastAsia="Times New Roman"/>
          <w:color w:val="000000" w:themeColor="text1"/>
          <w:sz w:val="24"/>
          <w:szCs w:val="24"/>
          <w:lang w:eastAsia="ru-RU"/>
        </w:rPr>
        <w:t>[2-</w:t>
      </w:r>
      <w:r w:rsidR="002B2CA9" w:rsidRPr="002B2CA9">
        <w:rPr>
          <w:rFonts w:eastAsia="Times New Roman"/>
          <w:color w:val="000000" w:themeColor="text1"/>
          <w:sz w:val="24"/>
          <w:szCs w:val="24"/>
          <w:lang w:eastAsia="ru-RU"/>
        </w:rPr>
        <w:t>5</w:t>
      </w:r>
      <w:r w:rsidR="00230627" w:rsidRPr="00230627">
        <w:rPr>
          <w:rFonts w:eastAsia="Times New Roman"/>
          <w:color w:val="000000" w:themeColor="text1"/>
          <w:sz w:val="24"/>
          <w:szCs w:val="24"/>
          <w:lang w:eastAsia="ru-RU"/>
        </w:rPr>
        <w:t>]</w:t>
      </w:r>
      <w:r w:rsidR="00BE34FD">
        <w:rPr>
          <w:rFonts w:eastAsia="Times New Roman"/>
          <w:color w:val="000000" w:themeColor="text1"/>
          <w:sz w:val="24"/>
          <w:szCs w:val="24"/>
          <w:lang w:eastAsia="ru-RU"/>
        </w:rPr>
        <w:t xml:space="preserve">. </w:t>
      </w:r>
      <w:r w:rsidR="00B7596B">
        <w:rPr>
          <w:rFonts w:eastAsia="Times New Roman"/>
          <w:color w:val="000000" w:themeColor="text1"/>
          <w:sz w:val="24"/>
          <w:szCs w:val="24"/>
          <w:lang w:eastAsia="ru-RU"/>
        </w:rPr>
        <w:t>После согласования с экспертами з</w:t>
      </w:r>
      <w:r w:rsidR="00BE34FD" w:rsidRPr="00BE34FD">
        <w:rPr>
          <w:rFonts w:eastAsia="Times New Roman"/>
          <w:color w:val="000000" w:themeColor="text1"/>
          <w:sz w:val="24"/>
          <w:szCs w:val="24"/>
          <w:lang w:eastAsia="ru-RU"/>
        </w:rPr>
        <w:t>нания о диагностике и лечении пациентов с желудочно-кишечными кровотечениями формировались в табличном редакторе MS Excel</w:t>
      </w:r>
      <w:r w:rsidR="00230627" w:rsidRPr="00230627">
        <w:rPr>
          <w:rFonts w:eastAsia="Times New Roman"/>
          <w:color w:val="000000" w:themeColor="text1"/>
          <w:sz w:val="24"/>
          <w:szCs w:val="24"/>
          <w:lang w:eastAsia="ru-RU"/>
        </w:rPr>
        <w:t xml:space="preserve"> [</w:t>
      </w:r>
      <w:r w:rsidR="002B2CA9" w:rsidRPr="002B2CA9">
        <w:rPr>
          <w:rFonts w:eastAsia="Times New Roman"/>
          <w:color w:val="000000" w:themeColor="text1"/>
          <w:sz w:val="24"/>
          <w:szCs w:val="24"/>
          <w:lang w:eastAsia="ru-RU"/>
        </w:rPr>
        <w:t>6</w:t>
      </w:r>
      <w:r w:rsidR="00230627" w:rsidRPr="00230627">
        <w:rPr>
          <w:rFonts w:eastAsia="Times New Roman"/>
          <w:color w:val="000000" w:themeColor="text1"/>
          <w:sz w:val="24"/>
          <w:szCs w:val="24"/>
          <w:lang w:eastAsia="ru-RU"/>
        </w:rPr>
        <w:t>]</w:t>
      </w:r>
      <w:r w:rsidR="00230627" w:rsidRPr="007E28B7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3D2C7BA3" w14:textId="1AA41C16" w:rsidR="00D32F1A" w:rsidRPr="00D32F1A" w:rsidRDefault="00D32F1A" w:rsidP="00D32F1A">
      <w:pPr>
        <w:shd w:val="clear" w:color="auto" w:fill="FFFFFF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32F1A">
        <w:rPr>
          <w:rFonts w:eastAsia="Times New Roman"/>
          <w:color w:val="000000" w:themeColor="text1"/>
          <w:sz w:val="24"/>
          <w:szCs w:val="24"/>
          <w:lang w:eastAsia="ru-RU"/>
        </w:rPr>
        <w:t>Для построения правил по локализации ЖКК в исследование вошли данные историй болезней 280 пациентов в возрасте 20-94 лет (61 [44; 74]), 47,5% из которых – женщины, остальные – мужчины. Данные пациенты проходили диагностику и лечение в 31 ГКБ за период 2008-2021 года.</w:t>
      </w:r>
    </w:p>
    <w:p w14:paraId="136C211E" w14:textId="5D3D55F9" w:rsidR="00D32F1A" w:rsidRDefault="00D32F1A" w:rsidP="00D32F1A">
      <w:pPr>
        <w:shd w:val="clear" w:color="auto" w:fill="FFFFFF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D32F1A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Для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проверки работы алгоритма использованы </w:t>
      </w:r>
      <w:r w:rsidRPr="00D32F1A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данные историй болезней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514</w:t>
      </w:r>
      <w:r w:rsidRPr="00D32F1A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пациентов в возрасте 20-96 лет (6</w:t>
      </w:r>
      <w:r w:rsidR="0008055B">
        <w:rPr>
          <w:rFonts w:eastAsia="Times New Roman"/>
          <w:color w:val="000000" w:themeColor="text1"/>
          <w:sz w:val="24"/>
          <w:szCs w:val="24"/>
          <w:lang w:eastAsia="ru-RU"/>
        </w:rPr>
        <w:t>2</w:t>
      </w:r>
      <w:r w:rsidRPr="00D32F1A">
        <w:rPr>
          <w:rFonts w:eastAsia="Times New Roman"/>
          <w:color w:val="000000" w:themeColor="text1"/>
          <w:sz w:val="24"/>
          <w:szCs w:val="24"/>
          <w:lang w:eastAsia="ru-RU"/>
        </w:rPr>
        <w:t xml:space="preserve"> [4</w:t>
      </w:r>
      <w:r w:rsidR="0008055B">
        <w:rPr>
          <w:rFonts w:eastAsia="Times New Roman"/>
          <w:color w:val="000000" w:themeColor="text1"/>
          <w:sz w:val="24"/>
          <w:szCs w:val="24"/>
          <w:lang w:eastAsia="ru-RU"/>
        </w:rPr>
        <w:t>6</w:t>
      </w:r>
      <w:r w:rsidRPr="00D32F1A">
        <w:rPr>
          <w:rFonts w:eastAsia="Times New Roman"/>
          <w:color w:val="000000" w:themeColor="text1"/>
          <w:sz w:val="24"/>
          <w:szCs w:val="24"/>
          <w:lang w:eastAsia="ru-RU"/>
        </w:rPr>
        <w:t>; 7</w:t>
      </w:r>
      <w:r w:rsidR="0008055B">
        <w:rPr>
          <w:rFonts w:eastAsia="Times New Roman"/>
          <w:color w:val="000000" w:themeColor="text1"/>
          <w:sz w:val="24"/>
          <w:szCs w:val="24"/>
          <w:lang w:eastAsia="ru-RU"/>
        </w:rPr>
        <w:t>4</w:t>
      </w:r>
      <w:r w:rsidRPr="00D32F1A">
        <w:rPr>
          <w:rFonts w:eastAsia="Times New Roman"/>
          <w:color w:val="000000" w:themeColor="text1"/>
          <w:sz w:val="24"/>
          <w:szCs w:val="24"/>
          <w:lang w:eastAsia="ru-RU"/>
        </w:rPr>
        <w:t xml:space="preserve">]), </w:t>
      </w:r>
      <w:r w:rsidR="0008055B">
        <w:rPr>
          <w:rFonts w:eastAsia="Times New Roman"/>
          <w:color w:val="000000" w:themeColor="text1"/>
          <w:sz w:val="24"/>
          <w:szCs w:val="24"/>
          <w:lang w:eastAsia="ru-RU"/>
        </w:rPr>
        <w:t>57</w:t>
      </w:r>
      <w:r w:rsidRPr="00D32F1A">
        <w:rPr>
          <w:rFonts w:eastAsia="Times New Roman"/>
          <w:color w:val="000000" w:themeColor="text1"/>
          <w:sz w:val="24"/>
          <w:szCs w:val="24"/>
          <w:lang w:eastAsia="ru-RU"/>
        </w:rPr>
        <w:t xml:space="preserve">% из которых – мужчины, остальные – женщины. </w:t>
      </w:r>
      <w:r w:rsidR="009034AA">
        <w:rPr>
          <w:rFonts w:eastAsia="Times New Roman"/>
          <w:color w:val="000000" w:themeColor="text1"/>
          <w:sz w:val="24"/>
          <w:szCs w:val="24"/>
          <w:lang w:eastAsia="ru-RU"/>
        </w:rPr>
        <w:t xml:space="preserve">Исследуемые </w:t>
      </w:r>
      <w:r w:rsidRPr="00D32F1A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пациенты проходили диагностику и лечение в 17 и 31 ГКБ </w:t>
      </w:r>
      <w:r w:rsidR="009034AA">
        <w:rPr>
          <w:rFonts w:eastAsia="Times New Roman"/>
          <w:color w:val="000000" w:themeColor="text1"/>
          <w:sz w:val="24"/>
          <w:szCs w:val="24"/>
          <w:lang w:eastAsia="ru-RU"/>
        </w:rPr>
        <w:t xml:space="preserve">в </w:t>
      </w:r>
      <w:r w:rsidRPr="00D32F1A">
        <w:rPr>
          <w:rFonts w:eastAsia="Times New Roman"/>
          <w:color w:val="000000" w:themeColor="text1"/>
          <w:sz w:val="24"/>
          <w:szCs w:val="24"/>
          <w:lang w:eastAsia="ru-RU"/>
        </w:rPr>
        <w:t>20</w:t>
      </w:r>
      <w:r w:rsidR="0008055B">
        <w:rPr>
          <w:rFonts w:eastAsia="Times New Roman"/>
          <w:color w:val="000000" w:themeColor="text1"/>
          <w:sz w:val="24"/>
          <w:szCs w:val="24"/>
          <w:lang w:eastAsia="ru-RU"/>
        </w:rPr>
        <w:t>08</w:t>
      </w:r>
      <w:r w:rsidRPr="00D32F1A">
        <w:rPr>
          <w:rFonts w:eastAsia="Times New Roman"/>
          <w:color w:val="000000" w:themeColor="text1"/>
          <w:sz w:val="24"/>
          <w:szCs w:val="24"/>
          <w:lang w:eastAsia="ru-RU"/>
        </w:rPr>
        <w:t>-2022 год</w:t>
      </w:r>
      <w:r w:rsidR="009034AA">
        <w:rPr>
          <w:rFonts w:eastAsia="Times New Roman"/>
          <w:color w:val="000000" w:themeColor="text1"/>
          <w:sz w:val="24"/>
          <w:szCs w:val="24"/>
          <w:lang w:eastAsia="ru-RU"/>
        </w:rPr>
        <w:t>ах</w:t>
      </w:r>
      <w:r w:rsidRPr="00D32F1A">
        <w:rPr>
          <w:rFonts w:eastAsia="Times New Roman"/>
          <w:color w:val="000000" w:themeColor="text1"/>
          <w:sz w:val="24"/>
          <w:szCs w:val="24"/>
          <w:lang w:eastAsia="ru-RU"/>
        </w:rPr>
        <w:t xml:space="preserve">. По каждому объекту исследования имеются данные о </w:t>
      </w:r>
      <w:r w:rsidR="004230CC">
        <w:rPr>
          <w:rFonts w:eastAsia="Times New Roman"/>
          <w:color w:val="000000" w:themeColor="text1"/>
          <w:sz w:val="24"/>
          <w:szCs w:val="24"/>
          <w:lang w:eastAsia="ru-RU"/>
        </w:rPr>
        <w:t>37</w:t>
      </w:r>
      <w:r w:rsidRPr="00D32F1A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признаках</w:t>
      </w:r>
      <w:r w:rsidR="006A329D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="004230CC">
        <w:rPr>
          <w:rFonts w:eastAsia="Times New Roman"/>
          <w:color w:val="000000" w:themeColor="text1"/>
          <w:sz w:val="24"/>
          <w:szCs w:val="24"/>
          <w:lang w:eastAsia="ru-RU"/>
        </w:rPr>
        <w:t>19</w:t>
      </w:r>
      <w:r w:rsidR="006A329D" w:rsidRPr="006A329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из которых клинических, </w:t>
      </w:r>
      <w:r w:rsidR="006A329D">
        <w:rPr>
          <w:rFonts w:eastAsia="Times New Roman"/>
          <w:color w:val="000000" w:themeColor="text1"/>
          <w:sz w:val="24"/>
          <w:szCs w:val="24"/>
          <w:lang w:eastAsia="ru-RU"/>
        </w:rPr>
        <w:t>3</w:t>
      </w:r>
      <w:r w:rsidR="006A329D" w:rsidRPr="006A329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лабораторных и 15 эндоскопических</w:t>
      </w:r>
      <w:r w:rsidR="006A329D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139E4D19" w14:textId="3B0D7E3C" w:rsidR="00CE6D15" w:rsidRPr="005930DF" w:rsidRDefault="00BE34FD" w:rsidP="00BE2C81">
      <w:pPr>
        <w:shd w:val="clear" w:color="auto" w:fill="FFFFFF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E34FD">
        <w:rPr>
          <w:rFonts w:eastAsia="Times New Roman"/>
          <w:color w:val="000000" w:themeColor="text1"/>
          <w:sz w:val="24"/>
          <w:szCs w:val="24"/>
          <w:lang w:eastAsia="ru-RU"/>
        </w:rPr>
        <w:t xml:space="preserve">Статистический анализ данных проведен с использованием программного пакета </w:t>
      </w:r>
      <w:proofErr w:type="spellStart"/>
      <w:r w:rsidRPr="00BE34FD">
        <w:rPr>
          <w:rFonts w:eastAsia="Times New Roman"/>
          <w:color w:val="000000" w:themeColor="text1"/>
          <w:sz w:val="24"/>
          <w:szCs w:val="24"/>
          <w:lang w:eastAsia="ru-RU"/>
        </w:rPr>
        <w:t>Statistica</w:t>
      </w:r>
      <w:proofErr w:type="spellEnd"/>
      <w:r w:rsidRPr="00BE34FD">
        <w:rPr>
          <w:rFonts w:eastAsia="Times New Roman"/>
          <w:color w:val="000000" w:themeColor="text1"/>
          <w:sz w:val="24"/>
          <w:szCs w:val="24"/>
          <w:lang w:eastAsia="ru-RU"/>
        </w:rPr>
        <w:t xml:space="preserve"> 13, языка программирования R </w:t>
      </w:r>
      <w:proofErr w:type="spellStart"/>
      <w:r w:rsidRPr="00BE34FD">
        <w:rPr>
          <w:rFonts w:eastAsia="Times New Roman"/>
          <w:color w:val="000000" w:themeColor="text1"/>
          <w:sz w:val="24"/>
          <w:szCs w:val="24"/>
          <w:lang w:eastAsia="ru-RU"/>
        </w:rPr>
        <w:t>Project</w:t>
      </w:r>
      <w:proofErr w:type="spellEnd"/>
      <w:r w:rsidRPr="00BE34F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онлайн-калькулятора </w:t>
      </w:r>
      <w:proofErr w:type="spellStart"/>
      <w:r w:rsidRPr="00BE34FD">
        <w:rPr>
          <w:rFonts w:eastAsia="Times New Roman"/>
          <w:color w:val="000000" w:themeColor="text1"/>
          <w:sz w:val="24"/>
          <w:szCs w:val="24"/>
          <w:lang w:eastAsia="ru-RU"/>
        </w:rPr>
        <w:t>GraphPad</w:t>
      </w:r>
      <w:proofErr w:type="spellEnd"/>
      <w:r w:rsidR="005F41F4" w:rsidRPr="005F41F4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5F41F4" w:rsidRPr="00230627">
        <w:rPr>
          <w:rFonts w:eastAsia="Times New Roman"/>
          <w:color w:val="000000" w:themeColor="text1"/>
          <w:sz w:val="24"/>
          <w:szCs w:val="24"/>
          <w:lang w:eastAsia="ru-RU"/>
        </w:rPr>
        <w:t>[</w:t>
      </w:r>
      <w:r w:rsidR="005F41F4" w:rsidRPr="005F41F4">
        <w:rPr>
          <w:rFonts w:eastAsia="Times New Roman"/>
          <w:color w:val="000000" w:themeColor="text1"/>
          <w:sz w:val="24"/>
          <w:szCs w:val="24"/>
          <w:lang w:eastAsia="ru-RU"/>
        </w:rPr>
        <w:t>7</w:t>
      </w:r>
      <w:r w:rsidR="005F41F4" w:rsidRPr="00230627">
        <w:rPr>
          <w:rFonts w:eastAsia="Times New Roman"/>
          <w:color w:val="000000" w:themeColor="text1"/>
          <w:sz w:val="24"/>
          <w:szCs w:val="24"/>
          <w:lang w:eastAsia="ru-RU"/>
        </w:rPr>
        <w:t>]</w:t>
      </w:r>
      <w:r w:rsidRPr="00BE34FD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  <w:r w:rsidR="00BE2C81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BE34FD">
        <w:rPr>
          <w:rFonts w:eastAsia="Times New Roman"/>
          <w:color w:val="000000" w:themeColor="text1"/>
          <w:sz w:val="24"/>
          <w:szCs w:val="24"/>
          <w:lang w:eastAsia="ru-RU"/>
        </w:rPr>
        <w:t>Программная реализация полученного алгоритма осуществлена с помощью языка программирования JavaScript.</w:t>
      </w:r>
    </w:p>
    <w:p w14:paraId="3B0075F9" w14:textId="77777777" w:rsidR="00CE6D15" w:rsidRDefault="00CE6D15" w:rsidP="00CE6D1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Результаты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5930DF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p w14:paraId="704FB4C9" w14:textId="43F663C3" w:rsidR="00502A1B" w:rsidRDefault="00502A1B" w:rsidP="00502A1B">
      <w:pPr>
        <w:shd w:val="clear" w:color="auto" w:fill="FFFFFF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02A1B">
        <w:rPr>
          <w:rFonts w:eastAsia="Times New Roman"/>
          <w:color w:val="000000" w:themeColor="text1"/>
          <w:sz w:val="24"/>
          <w:szCs w:val="24"/>
          <w:lang w:eastAsia="ru-RU"/>
        </w:rPr>
        <w:t xml:space="preserve">С помощью полиноминальной логистической регрессии </w:t>
      </w:r>
      <w:r w:rsidR="00B8296F">
        <w:rPr>
          <w:rFonts w:eastAsia="Times New Roman"/>
          <w:color w:val="000000" w:themeColor="text1"/>
          <w:sz w:val="24"/>
          <w:szCs w:val="24"/>
          <w:lang w:eastAsia="ru-RU"/>
        </w:rPr>
        <w:t>создан</w:t>
      </w:r>
      <w:r w:rsidRPr="00502A1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алгоритм дифференциальной диагностики ЖКК по </w:t>
      </w:r>
      <w:r w:rsidR="00E9301B">
        <w:rPr>
          <w:rFonts w:eastAsia="Times New Roman"/>
          <w:color w:val="000000" w:themeColor="text1"/>
          <w:sz w:val="24"/>
          <w:szCs w:val="24"/>
          <w:lang w:eastAsia="ru-RU"/>
        </w:rPr>
        <w:t>предварительной</w:t>
      </w:r>
      <w:r w:rsidR="00E9301B" w:rsidRPr="00502A1B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502A1B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локализации источника кровотечения. </w:t>
      </w:r>
      <w:r w:rsidR="009034AA">
        <w:rPr>
          <w:rFonts w:eastAsia="Times New Roman"/>
          <w:color w:val="000000" w:themeColor="text1"/>
          <w:sz w:val="24"/>
          <w:szCs w:val="24"/>
          <w:lang w:eastAsia="ru-RU"/>
        </w:rPr>
        <w:t>Имея</w:t>
      </w:r>
      <w:r w:rsidRPr="00502A1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данны</w:t>
      </w:r>
      <w:r w:rsidR="009034AA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 w:rsidRPr="00502A1B">
        <w:rPr>
          <w:rFonts w:eastAsia="Times New Roman"/>
          <w:color w:val="000000" w:themeColor="text1"/>
          <w:sz w:val="24"/>
          <w:szCs w:val="24"/>
          <w:lang w:eastAsia="ru-RU"/>
        </w:rPr>
        <w:t xml:space="preserve"> 8 клинико-лабораторны</w:t>
      </w:r>
      <w:r w:rsidR="009034AA">
        <w:rPr>
          <w:rFonts w:eastAsia="Times New Roman"/>
          <w:color w:val="000000" w:themeColor="text1"/>
          <w:sz w:val="24"/>
          <w:szCs w:val="24"/>
          <w:lang w:eastAsia="ru-RU"/>
        </w:rPr>
        <w:t>х</w:t>
      </w:r>
      <w:r w:rsidRPr="00502A1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показател</w:t>
      </w:r>
      <w:r w:rsidR="009034AA">
        <w:rPr>
          <w:rFonts w:eastAsia="Times New Roman"/>
          <w:color w:val="000000" w:themeColor="text1"/>
          <w:sz w:val="24"/>
          <w:szCs w:val="24"/>
          <w:lang w:eastAsia="ru-RU"/>
        </w:rPr>
        <w:t>ей</w:t>
      </w:r>
      <w:r w:rsidRPr="00502A1B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 вероятностью</w:t>
      </w:r>
      <w:r w:rsidR="00EB44DD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Pr="00502A1B">
        <w:rPr>
          <w:rFonts w:eastAsia="Times New Roman"/>
          <w:color w:val="000000" w:themeColor="text1"/>
          <w:sz w:val="24"/>
          <w:szCs w:val="24"/>
          <w:lang w:eastAsia="ru-RU"/>
        </w:rPr>
        <w:t xml:space="preserve">можно определить </w:t>
      </w:r>
      <w:r w:rsidR="009034AA">
        <w:rPr>
          <w:rFonts w:eastAsia="Times New Roman"/>
          <w:color w:val="000000" w:themeColor="text1"/>
          <w:sz w:val="24"/>
          <w:szCs w:val="24"/>
          <w:lang w:eastAsia="ru-RU"/>
        </w:rPr>
        <w:t>предварительную</w:t>
      </w:r>
      <w:r w:rsidR="009034AA" w:rsidRPr="00502A1B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502A1B">
        <w:rPr>
          <w:rFonts w:eastAsia="Times New Roman"/>
          <w:color w:val="000000" w:themeColor="text1"/>
          <w:sz w:val="24"/>
          <w:szCs w:val="24"/>
          <w:lang w:eastAsia="ru-RU"/>
        </w:rPr>
        <w:t>локализаци</w:t>
      </w:r>
      <w:r w:rsidR="00E9301B">
        <w:rPr>
          <w:rFonts w:eastAsia="Times New Roman"/>
          <w:color w:val="000000" w:themeColor="text1"/>
          <w:sz w:val="24"/>
          <w:szCs w:val="24"/>
          <w:lang w:eastAsia="ru-RU"/>
        </w:rPr>
        <w:t>ю</w:t>
      </w:r>
      <w:r w:rsidRPr="00502A1B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9034AA">
        <w:rPr>
          <w:rFonts w:eastAsia="Times New Roman"/>
          <w:color w:val="000000" w:themeColor="text1"/>
          <w:sz w:val="24"/>
          <w:szCs w:val="24"/>
          <w:lang w:eastAsia="ru-RU"/>
        </w:rPr>
        <w:t>источника кровотечения</w:t>
      </w:r>
      <w:r w:rsidR="00EB44DD">
        <w:rPr>
          <w:rFonts w:eastAsia="Times New Roman"/>
          <w:color w:val="000000" w:themeColor="text1"/>
          <w:sz w:val="24"/>
          <w:szCs w:val="24"/>
          <w:lang w:eastAsia="ru-RU"/>
        </w:rPr>
        <w:t>:</w:t>
      </w:r>
      <w:r w:rsidR="009034AA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EB44DD" w:rsidRPr="00EB44DD">
        <w:rPr>
          <w:rFonts w:eastAsia="Times New Roman"/>
          <w:color w:val="000000" w:themeColor="text1"/>
          <w:sz w:val="24"/>
          <w:szCs w:val="24"/>
          <w:lang w:eastAsia="ru-RU"/>
        </w:rPr>
        <w:t>вероятность локализации кровотечения в верхних отделах ЖКТ составляет 84%, 95% ДИ [78%; 89%]</w:t>
      </w:r>
      <w:r w:rsidR="00EB44DD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="00EB44DD" w:rsidRPr="00EB44DD">
        <w:rPr>
          <w:rFonts w:eastAsia="Times New Roman"/>
          <w:color w:val="000000" w:themeColor="text1"/>
          <w:sz w:val="24"/>
          <w:szCs w:val="24"/>
          <w:lang w:eastAsia="ru-RU"/>
        </w:rPr>
        <w:t xml:space="preserve">в средних отделах ЖКТ </w:t>
      </w:r>
      <w:r w:rsidR="00EB44DD">
        <w:rPr>
          <w:rFonts w:eastAsia="Times New Roman"/>
          <w:color w:val="000000" w:themeColor="text1"/>
          <w:sz w:val="24"/>
          <w:szCs w:val="24"/>
          <w:lang w:eastAsia="ru-RU"/>
        </w:rPr>
        <w:t>равна</w:t>
      </w:r>
      <w:r w:rsidR="00EB44DD" w:rsidRPr="00EB44DD">
        <w:rPr>
          <w:rFonts w:eastAsia="Times New Roman"/>
          <w:color w:val="000000" w:themeColor="text1"/>
          <w:sz w:val="24"/>
          <w:szCs w:val="24"/>
          <w:lang w:eastAsia="ru-RU"/>
        </w:rPr>
        <w:t xml:space="preserve"> 84%, 95% ДИ [74%; 91%]</w:t>
      </w:r>
      <w:r w:rsidR="00EB44D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</w:t>
      </w:r>
      <w:r w:rsidR="00EB44DD" w:rsidRPr="00EB44DD">
        <w:rPr>
          <w:rFonts w:eastAsia="Times New Roman"/>
          <w:color w:val="000000" w:themeColor="text1"/>
          <w:sz w:val="24"/>
          <w:szCs w:val="24"/>
          <w:lang w:eastAsia="ru-RU"/>
        </w:rPr>
        <w:t>вероятность локализации кровотечения в нижних отделах ЖКТ составляет 75%, 95% ДИ [69%; 80%]</w:t>
      </w:r>
      <w:r w:rsidRPr="00502A1B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5E5E1511" w14:textId="5A5B1639" w:rsidR="000634EA" w:rsidRDefault="000634EA" w:rsidP="00502A1B">
      <w:pPr>
        <w:shd w:val="clear" w:color="auto" w:fill="FFFFFF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3914A1">
        <w:rPr>
          <w:rFonts w:eastAsia="Times New Roman"/>
          <w:color w:val="000000" w:themeColor="text1"/>
          <w:sz w:val="24"/>
          <w:szCs w:val="24"/>
          <w:lang w:eastAsia="ru-RU"/>
        </w:rPr>
        <w:t>Разработа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н и</w:t>
      </w:r>
      <w:r w:rsidRPr="003914A1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р</w:t>
      </w:r>
      <w:r w:rsidRPr="003914A1">
        <w:rPr>
          <w:rFonts w:eastAsia="Times New Roman"/>
          <w:color w:val="000000" w:themeColor="text1"/>
          <w:sz w:val="24"/>
          <w:szCs w:val="24"/>
          <w:lang w:eastAsia="ru-RU"/>
        </w:rPr>
        <w:t>еализова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н</w:t>
      </w:r>
      <w:r w:rsidRPr="003914A1">
        <w:rPr>
          <w:rFonts w:eastAsia="Times New Roman"/>
          <w:color w:val="000000" w:themeColor="text1"/>
          <w:sz w:val="24"/>
          <w:szCs w:val="24"/>
          <w:lang w:eastAsia="ru-RU"/>
        </w:rPr>
        <w:t xml:space="preserve"> в виде </w:t>
      </w:r>
      <w:proofErr w:type="spellStart"/>
      <w:r w:rsidRPr="003914A1">
        <w:rPr>
          <w:rFonts w:eastAsia="Times New Roman"/>
          <w:color w:val="000000" w:themeColor="text1"/>
          <w:sz w:val="24"/>
          <w:szCs w:val="24"/>
          <w:lang w:eastAsia="ru-RU"/>
        </w:rPr>
        <w:t>web</w:t>
      </w:r>
      <w:proofErr w:type="spellEnd"/>
      <w:r w:rsidRPr="003914A1">
        <w:rPr>
          <w:rFonts w:eastAsia="Times New Roman"/>
          <w:color w:val="000000" w:themeColor="text1"/>
          <w:sz w:val="24"/>
          <w:szCs w:val="24"/>
          <w:lang w:eastAsia="ru-RU"/>
        </w:rPr>
        <w:t>-сервиса итоговый алгоритм поддержки принятия клинических решений при ведении пациентов с желудочно-кишечными кровотечениями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(</w:t>
      </w:r>
      <w:r w:rsidRPr="00EB44DD">
        <w:rPr>
          <w:rFonts w:eastAsia="Times New Roman"/>
          <w:color w:val="000000" w:themeColor="text1"/>
          <w:sz w:val="24"/>
          <w:szCs w:val="24"/>
          <w:lang w:eastAsia="ru-RU"/>
        </w:rPr>
        <w:t>sergisa.smrtp.ru/</w:t>
      </w:r>
      <w:proofErr w:type="spellStart"/>
      <w:r w:rsidRPr="00EB44DD">
        <w:rPr>
          <w:rFonts w:eastAsia="Times New Roman"/>
          <w:color w:val="000000" w:themeColor="text1"/>
          <w:sz w:val="24"/>
          <w:szCs w:val="24"/>
          <w:lang w:eastAsia="ru-RU"/>
        </w:rPr>
        <w:t>medical</w:t>
      </w:r>
      <w:proofErr w:type="spellEnd"/>
      <w:r w:rsidRPr="00EB44DD">
        <w:rPr>
          <w:rFonts w:eastAsia="Times New Roman"/>
          <w:color w:val="000000" w:themeColor="text1"/>
          <w:sz w:val="24"/>
          <w:szCs w:val="24"/>
          <w:lang w:eastAsia="ru-RU"/>
        </w:rPr>
        <w:t>/edit.html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), работающий с эффективностью 92,2%</w:t>
      </w:r>
      <w:r w:rsidRPr="000850AE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77EA0359" w14:textId="4D43C6E6" w:rsidR="00272B88" w:rsidRDefault="00646039" w:rsidP="00502A1B">
      <w:pPr>
        <w:shd w:val="clear" w:color="auto" w:fill="FFFFFF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Последовательность действий работы а</w:t>
      </w:r>
      <w:r w:rsidRPr="00646039">
        <w:rPr>
          <w:rFonts w:eastAsia="Times New Roman"/>
          <w:color w:val="000000" w:themeColor="text1"/>
          <w:sz w:val="24"/>
          <w:szCs w:val="24"/>
          <w:lang w:eastAsia="ru-RU"/>
        </w:rPr>
        <w:t>лгоритм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а</w:t>
      </w:r>
      <w:r w:rsidRPr="00646039">
        <w:rPr>
          <w:rFonts w:eastAsia="Times New Roman"/>
          <w:color w:val="000000" w:themeColor="text1"/>
          <w:sz w:val="24"/>
          <w:szCs w:val="24"/>
          <w:lang w:eastAsia="ru-RU"/>
        </w:rPr>
        <w:t xml:space="preserve"> диагностики кровотечений из желудочно-кишечного тракта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:</w:t>
      </w:r>
    </w:p>
    <w:p w14:paraId="05EA7630" w14:textId="118F3A6D" w:rsidR="00646039" w:rsidRDefault="00B7596B" w:rsidP="00646039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П</w:t>
      </w:r>
      <w:r w:rsidRPr="00B7596B">
        <w:rPr>
          <w:rFonts w:eastAsia="Times New Roman"/>
          <w:color w:val="000000" w:themeColor="text1"/>
          <w:sz w:val="24"/>
          <w:szCs w:val="24"/>
          <w:lang w:eastAsia="ru-RU"/>
        </w:rPr>
        <w:t>олучение клинико-лабораторных признаков</w:t>
      </w:r>
      <w:r w:rsidR="00107D2B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пациента с подозрением на ЖКК</w:t>
      </w:r>
      <w:r w:rsidR="00E66B4D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069B768C" w14:textId="6BE3231F" w:rsidR="00646039" w:rsidRPr="00E66B4D" w:rsidRDefault="00E66B4D" w:rsidP="00E66B4D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E66B4D">
        <w:rPr>
          <w:rFonts w:eastAsia="Times New Roman"/>
          <w:color w:val="000000" w:themeColor="text1"/>
          <w:sz w:val="24"/>
          <w:szCs w:val="24"/>
          <w:lang w:eastAsia="ru-RU"/>
        </w:rPr>
        <w:t>пределение характера кровотечения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66B4D">
        <w:rPr>
          <w:rFonts w:eastAsia="Times New Roman"/>
          <w:color w:val="000000" w:themeColor="text1"/>
          <w:sz w:val="24"/>
          <w:szCs w:val="24"/>
          <w:lang w:eastAsia="ru-RU"/>
        </w:rPr>
        <w:t>(явное/скрытое) на основе данных литературы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Pr="00E66B4D">
        <w:rPr>
          <w:rFonts w:eastAsia="Times New Roman"/>
          <w:color w:val="000000" w:themeColor="text1"/>
          <w:sz w:val="24"/>
          <w:szCs w:val="24"/>
          <w:lang w:eastAsia="ru-RU"/>
        </w:rPr>
        <w:t xml:space="preserve">определение степени тяжести кровопотери (легкая/средняя/тяжелая) на основе классификации А.И. </w:t>
      </w:r>
      <w:proofErr w:type="spellStart"/>
      <w:r w:rsidRPr="00E66B4D">
        <w:rPr>
          <w:rFonts w:eastAsia="Times New Roman"/>
          <w:color w:val="000000" w:themeColor="text1"/>
          <w:sz w:val="24"/>
          <w:szCs w:val="24"/>
          <w:lang w:eastAsia="ru-RU"/>
        </w:rPr>
        <w:t>Горбашко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r w:rsidRPr="00E66B4D">
        <w:rPr>
          <w:rFonts w:eastAsia="Times New Roman"/>
          <w:color w:val="000000" w:themeColor="text1"/>
          <w:sz w:val="24"/>
          <w:szCs w:val="24"/>
          <w:lang w:eastAsia="ru-RU"/>
        </w:rPr>
        <w:t>определение предварительной локализации кровотечения (верхний отдел ЖКТ/средний/нижний) на основе регрессионного уравнения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489CF201" w14:textId="43C50A9E" w:rsidR="00646039" w:rsidRPr="00E66B4D" w:rsidRDefault="00646039" w:rsidP="00E66B4D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66B4D">
        <w:rPr>
          <w:rFonts w:eastAsia="Times New Roman"/>
          <w:color w:val="000000" w:themeColor="text1"/>
          <w:sz w:val="24"/>
          <w:szCs w:val="24"/>
          <w:lang w:eastAsia="ru-RU"/>
        </w:rPr>
        <w:t xml:space="preserve">Рекомендации </w:t>
      </w:r>
      <w:r w:rsidR="00E66B4D" w:rsidRPr="00E66B4D">
        <w:rPr>
          <w:rFonts w:eastAsia="Times New Roman"/>
          <w:color w:val="000000" w:themeColor="text1"/>
          <w:sz w:val="24"/>
          <w:szCs w:val="24"/>
          <w:lang w:eastAsia="ru-RU"/>
        </w:rPr>
        <w:t>по выбору метода исследования</w:t>
      </w:r>
      <w:r w:rsidR="00E66B4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E66B4D" w:rsidRPr="00E66B4D">
        <w:rPr>
          <w:rFonts w:eastAsia="Times New Roman"/>
          <w:color w:val="000000" w:themeColor="text1"/>
          <w:sz w:val="24"/>
          <w:szCs w:val="24"/>
          <w:lang w:eastAsia="ru-RU"/>
        </w:rPr>
        <w:t>на основе продукционных правил и экспертных мнений</w:t>
      </w:r>
      <w:r w:rsidR="00E66B4D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03CB2D13" w14:textId="08E72C6D" w:rsidR="00646039" w:rsidRDefault="00E66B4D" w:rsidP="00646039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П</w:t>
      </w:r>
      <w:r w:rsidRPr="00E66B4D">
        <w:rPr>
          <w:rFonts w:eastAsia="Times New Roman"/>
          <w:color w:val="000000" w:themeColor="text1"/>
          <w:sz w:val="24"/>
          <w:szCs w:val="24"/>
          <w:lang w:eastAsia="ru-RU"/>
        </w:rPr>
        <w:t>олучение эндоскопических признаков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27A012A3" w14:textId="1AB251F6" w:rsidR="00E66B4D" w:rsidRDefault="00E66B4D" w:rsidP="00646039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О</w:t>
      </w:r>
      <w:r w:rsidRPr="00E66B4D">
        <w:rPr>
          <w:rFonts w:eastAsia="Times New Roman"/>
          <w:color w:val="000000" w:themeColor="text1"/>
          <w:sz w:val="24"/>
          <w:szCs w:val="24"/>
          <w:lang w:eastAsia="ru-RU"/>
        </w:rPr>
        <w:t>пределение локализации и источника кровотечения на основе продукционных правил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403AA3C9" w14:textId="1B813986" w:rsidR="00646039" w:rsidRPr="00E66B4D" w:rsidRDefault="00E66B4D" w:rsidP="00E66B4D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Р</w:t>
      </w:r>
      <w:r w:rsidRPr="00E66B4D">
        <w:rPr>
          <w:rFonts w:eastAsia="Times New Roman"/>
          <w:color w:val="000000" w:themeColor="text1"/>
          <w:sz w:val="24"/>
          <w:szCs w:val="24"/>
          <w:lang w:eastAsia="ru-RU"/>
        </w:rPr>
        <w:t>екомендации по</w:t>
      </w:r>
      <w:r w:rsidR="000634EA">
        <w:rPr>
          <w:rFonts w:eastAsia="Times New Roman"/>
          <w:color w:val="000000" w:themeColor="text1"/>
          <w:sz w:val="24"/>
          <w:szCs w:val="24"/>
          <w:lang w:eastAsia="ru-RU"/>
        </w:rPr>
        <w:t xml:space="preserve"> остановке</w:t>
      </w:r>
      <w:r w:rsidR="000634EA" w:rsidRPr="000634EA">
        <w:rPr>
          <w:rFonts w:eastAsia="Times New Roman"/>
          <w:color w:val="000000" w:themeColor="text1"/>
          <w:sz w:val="24"/>
          <w:szCs w:val="24"/>
          <w:lang w:eastAsia="ru-RU"/>
        </w:rPr>
        <w:t>/</w:t>
      </w:r>
      <w:r w:rsidR="000634EA">
        <w:rPr>
          <w:rFonts w:eastAsia="Times New Roman"/>
          <w:color w:val="000000" w:themeColor="text1"/>
          <w:sz w:val="24"/>
          <w:szCs w:val="24"/>
          <w:lang w:eastAsia="ru-RU"/>
        </w:rPr>
        <w:t xml:space="preserve">профилактике ЖКК </w:t>
      </w:r>
      <w:r w:rsidRPr="00E66B4D">
        <w:rPr>
          <w:rFonts w:eastAsia="Times New Roman"/>
          <w:color w:val="000000" w:themeColor="text1"/>
          <w:sz w:val="24"/>
          <w:szCs w:val="24"/>
          <w:lang w:eastAsia="ru-RU"/>
        </w:rPr>
        <w:t>на основе данных литературы и экспертных мнений</w:t>
      </w:r>
      <w:r w:rsidR="00646039" w:rsidRPr="00E66B4D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637E11F4" w14:textId="77777777" w:rsidR="00CE6D15" w:rsidRDefault="00CE6D15" w:rsidP="00CE6D1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Заключение</w:t>
      </w: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: </w:t>
      </w:r>
    </w:p>
    <w:p w14:paraId="76839993" w14:textId="1EE2265D" w:rsidR="00CE6D15" w:rsidRDefault="000850AE" w:rsidP="000850AE">
      <w:pPr>
        <w:shd w:val="clear" w:color="auto" w:fill="FFFFFF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850AE">
        <w:rPr>
          <w:rFonts w:eastAsia="Times New Roman"/>
          <w:color w:val="000000" w:themeColor="text1"/>
          <w:sz w:val="24"/>
          <w:szCs w:val="24"/>
          <w:lang w:eastAsia="ru-RU"/>
        </w:rPr>
        <w:t>Впервые в Российской Федерации разработан</w:t>
      </w:r>
      <w:r w:rsidR="005E5929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алгоритм</w:t>
      </w:r>
      <w:r w:rsidRPr="000850AE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поддержки принятия клинических решений для ведения пациентов с желудочно-кишечными кровотечениями с учетом характера клинических проявлений</w:t>
      </w:r>
      <w:r w:rsidR="003C0983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0850AE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степени тяжести кровопотери</w:t>
      </w:r>
      <w:r w:rsidR="003C0983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 причины кровотечения</w:t>
      </w:r>
      <w:r w:rsidRPr="000850AE">
        <w:rPr>
          <w:rFonts w:eastAsia="Times New Roman"/>
          <w:color w:val="000000" w:themeColor="text1"/>
          <w:sz w:val="24"/>
          <w:szCs w:val="24"/>
          <w:lang w:eastAsia="ru-RU"/>
        </w:rPr>
        <w:t>, основанн</w:t>
      </w:r>
      <w:r w:rsidR="003C0983">
        <w:rPr>
          <w:rFonts w:eastAsia="Times New Roman"/>
          <w:color w:val="000000" w:themeColor="text1"/>
          <w:sz w:val="24"/>
          <w:szCs w:val="24"/>
          <w:lang w:eastAsia="ru-RU"/>
        </w:rPr>
        <w:t>ый</w:t>
      </w:r>
      <w:r w:rsidRPr="000850AE">
        <w:rPr>
          <w:rFonts w:eastAsia="Times New Roman"/>
          <w:color w:val="000000" w:themeColor="text1"/>
          <w:sz w:val="24"/>
          <w:szCs w:val="24"/>
          <w:lang w:eastAsia="ru-RU"/>
        </w:rPr>
        <w:t xml:space="preserve"> на экспертных мнениях, продукционных правилах и с использованием полиноминальной логистической регрессии, позволяющ</w:t>
      </w:r>
      <w:r w:rsidR="003C0983">
        <w:rPr>
          <w:rFonts w:eastAsia="Times New Roman"/>
          <w:color w:val="000000" w:themeColor="text1"/>
          <w:sz w:val="24"/>
          <w:szCs w:val="24"/>
          <w:lang w:eastAsia="ru-RU"/>
        </w:rPr>
        <w:t>ий</w:t>
      </w:r>
      <w:r w:rsidRPr="000850AE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предполагать </w:t>
      </w:r>
      <w:r w:rsidR="003C0983">
        <w:rPr>
          <w:rFonts w:eastAsia="Times New Roman"/>
          <w:color w:val="000000" w:themeColor="text1"/>
          <w:sz w:val="24"/>
          <w:szCs w:val="24"/>
          <w:lang w:eastAsia="ru-RU"/>
        </w:rPr>
        <w:t xml:space="preserve">предварительную </w:t>
      </w:r>
      <w:r w:rsidRPr="000850AE">
        <w:rPr>
          <w:rFonts w:eastAsia="Times New Roman"/>
          <w:color w:val="000000" w:themeColor="text1"/>
          <w:sz w:val="24"/>
          <w:szCs w:val="24"/>
          <w:lang w:eastAsia="ru-RU"/>
        </w:rPr>
        <w:t>локализацию источника кровотечения</w:t>
      </w:r>
      <w:r w:rsidR="00E3728F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336B6C20" w14:textId="63DAAC45" w:rsidR="000850AE" w:rsidRDefault="000850AE" w:rsidP="000850AE">
      <w:pPr>
        <w:shd w:val="clear" w:color="auto" w:fill="FFFFFF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0850AE">
        <w:rPr>
          <w:rFonts w:eastAsia="Times New Roman"/>
          <w:color w:val="000000" w:themeColor="text1"/>
          <w:sz w:val="24"/>
          <w:szCs w:val="24"/>
          <w:lang w:eastAsia="ru-RU"/>
        </w:rPr>
        <w:t xml:space="preserve">Разработанный алгоритм реализован как </w:t>
      </w:r>
      <w:proofErr w:type="spellStart"/>
      <w:r w:rsidRPr="000850AE">
        <w:rPr>
          <w:rFonts w:eastAsia="Times New Roman"/>
          <w:color w:val="000000" w:themeColor="text1"/>
          <w:sz w:val="24"/>
          <w:szCs w:val="24"/>
          <w:lang w:eastAsia="ru-RU"/>
        </w:rPr>
        <w:t>web</w:t>
      </w:r>
      <w:proofErr w:type="spellEnd"/>
      <w:r w:rsidRPr="000850AE">
        <w:rPr>
          <w:rFonts w:eastAsia="Times New Roman"/>
          <w:color w:val="000000" w:themeColor="text1"/>
          <w:sz w:val="24"/>
          <w:szCs w:val="24"/>
          <w:lang w:eastAsia="ru-RU"/>
        </w:rPr>
        <w:t>-сервис и может быть встроен в МИС МО на АРМ врача-хирурга, АРМ врача-эндоскописта и АРМ врача-гастроэнтеролога для поддержки принятия клинических решений при ведении пациентов с желудочно-кишечными кровотечениями.</w:t>
      </w:r>
    </w:p>
    <w:p w14:paraId="4E8A0163" w14:textId="77777777" w:rsidR="000850AE" w:rsidRPr="005930DF" w:rsidRDefault="000850AE" w:rsidP="00CE6D1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0574E08A" w14:textId="20082A42" w:rsidR="00CE6D15" w:rsidRPr="00B8296F" w:rsidRDefault="00CE6D15" w:rsidP="00CE6D15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eastAsia="ru-RU"/>
        </w:rPr>
        <w:t>КЛЮЧЕВЫЕ СЛОВА</w:t>
      </w:r>
    </w:p>
    <w:p w14:paraId="6FD6CE6B" w14:textId="79DF3C16" w:rsidR="00CE6D15" w:rsidRDefault="00911C10" w:rsidP="00CE6D15">
      <w:pPr>
        <w:shd w:val="clear" w:color="auto" w:fill="FFFFFF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ЖКТ, </w:t>
      </w:r>
      <w:r w:rsidRPr="00911C10">
        <w:rPr>
          <w:bCs/>
          <w:sz w:val="24"/>
          <w:szCs w:val="24"/>
        </w:rPr>
        <w:t>желудочно-кишечн</w:t>
      </w:r>
      <w:r>
        <w:rPr>
          <w:bCs/>
          <w:sz w:val="24"/>
          <w:szCs w:val="24"/>
        </w:rPr>
        <w:t>ый</w:t>
      </w:r>
      <w:r w:rsidRPr="00911C10">
        <w:rPr>
          <w:bCs/>
          <w:sz w:val="24"/>
          <w:szCs w:val="24"/>
        </w:rPr>
        <w:t xml:space="preserve"> тракт, </w:t>
      </w:r>
      <w:r w:rsidR="00F5322E" w:rsidRPr="00F5322E">
        <w:rPr>
          <w:bCs/>
          <w:sz w:val="24"/>
          <w:szCs w:val="24"/>
        </w:rPr>
        <w:t>ЖКК, желудочно-кишечное кровотечение, логистическая регрессия, автоматизированный алгоритм, СППКР, система поддержка принятия клинических решений</w:t>
      </w:r>
    </w:p>
    <w:p w14:paraId="737664DB" w14:textId="77777777" w:rsidR="00F5322E" w:rsidRPr="00B8296F" w:rsidRDefault="00F5322E" w:rsidP="00CE6D15">
      <w:pPr>
        <w:shd w:val="clear" w:color="auto" w:fill="FFFFFF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1EB9D93B" w14:textId="60CD8F0C" w:rsidR="00CE6D15" w:rsidRDefault="00D95D15" w:rsidP="00CE6D15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</w:pPr>
      <w:r w:rsidRPr="00D95D1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ru-RU"/>
        </w:rPr>
        <w:t>Automated algorithm for diagnosing bleeding from the gastrointestinal tract</w:t>
      </w:r>
    </w:p>
    <w:p w14:paraId="48F5B9A5" w14:textId="77777777" w:rsidR="00D95D15" w:rsidRPr="00D95D15" w:rsidRDefault="00D95D15" w:rsidP="00CE6D15">
      <w:pPr>
        <w:shd w:val="clear" w:color="auto" w:fill="FFFFFF"/>
        <w:jc w:val="center"/>
        <w:rPr>
          <w:rFonts w:eastAsia="Times New Roman"/>
          <w:color w:val="000000" w:themeColor="text1"/>
          <w:sz w:val="22"/>
          <w:szCs w:val="22"/>
          <w:lang w:val="en-US" w:eastAsia="ru-RU"/>
        </w:rPr>
      </w:pPr>
    </w:p>
    <w:p w14:paraId="5ACF77BC" w14:textId="77777777" w:rsidR="00CE6D15" w:rsidRPr="00EB44DD" w:rsidRDefault="00CE6D15" w:rsidP="00CE6D15">
      <w:pPr>
        <w:shd w:val="clear" w:color="auto" w:fill="FFFFFF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AUTHORS</w:t>
      </w:r>
    </w:p>
    <w:p w14:paraId="64315630" w14:textId="45A2B191" w:rsidR="00CE6D15" w:rsidRPr="00EB44DD" w:rsidRDefault="00A70858" w:rsidP="00CE6D1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</w:pPr>
      <w:r w:rsidRPr="00EB44DD">
        <w:rPr>
          <w:rFonts w:eastAsia="Times New Roman"/>
          <w:color w:val="000000" w:themeColor="text1"/>
          <w:sz w:val="24"/>
          <w:szCs w:val="24"/>
          <w:lang w:val="en-US" w:eastAsia="ru-RU"/>
        </w:rPr>
        <w:t>Anna Budykina</w:t>
      </w:r>
      <w:r w:rsidR="00CE6D15" w:rsidRPr="00EB44DD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</w:p>
    <w:p w14:paraId="53C4690C" w14:textId="77777777" w:rsidR="00CE6D15" w:rsidRPr="00EB44DD" w:rsidRDefault="00CE6D15" w:rsidP="00CE6D15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</w:p>
    <w:p w14:paraId="30FEC3A2" w14:textId="77777777" w:rsidR="00CE6D15" w:rsidRPr="008E69DC" w:rsidRDefault="00CE6D15" w:rsidP="00CE6D15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AFFILIATION</w:t>
      </w:r>
    </w:p>
    <w:p w14:paraId="38A3E243" w14:textId="39955EF1" w:rsidR="00CE6D15" w:rsidRDefault="00CE6D15" w:rsidP="00CE6D1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8E69DC">
        <w:rPr>
          <w:rFonts w:eastAsia="Times New Roman"/>
          <w:color w:val="000000" w:themeColor="text1"/>
          <w:sz w:val="24"/>
          <w:szCs w:val="24"/>
          <w:vertAlign w:val="superscript"/>
          <w:lang w:val="en-US" w:eastAsia="ru-RU"/>
        </w:rPr>
        <w:t>1</w:t>
      </w:r>
      <w:r w:rsidRPr="00CE6D15">
        <w:rPr>
          <w:rFonts w:eastAsia="Times New Roman"/>
          <w:color w:val="000000" w:themeColor="text1"/>
          <w:sz w:val="24"/>
          <w:szCs w:val="24"/>
          <w:lang w:val="en-US" w:eastAsia="ru-RU"/>
        </w:rPr>
        <w:t>Federal State Autonomous Educational Institution of Higher Education «N.I. Pirogov Russian National Research Medical University» of the Ministry of Health of the Russian Federation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Pr="00CE6D15">
        <w:rPr>
          <w:rFonts w:eastAsia="Times New Roman"/>
          <w:color w:val="000000" w:themeColor="text1"/>
          <w:sz w:val="24"/>
          <w:szCs w:val="24"/>
          <w:lang w:val="en-US" w:eastAsia="ru-RU"/>
        </w:rPr>
        <w:t>Moscow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Pr="00CE6D15">
        <w:rPr>
          <w:rFonts w:eastAsia="Times New Roman"/>
          <w:color w:val="000000" w:themeColor="text1"/>
          <w:sz w:val="24"/>
          <w:szCs w:val="24"/>
          <w:lang w:val="en-GB" w:eastAsia="ru-RU"/>
        </w:rPr>
        <w:t>Russian Federation</w:t>
      </w:r>
    </w:p>
    <w:p w14:paraId="6BD4671D" w14:textId="77777777" w:rsidR="00CE6D15" w:rsidRPr="006F13CC" w:rsidRDefault="00CE6D15" w:rsidP="00CE6D1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</w:p>
    <w:p w14:paraId="4E84C011" w14:textId="77777777" w:rsidR="00CE6D15" w:rsidRPr="005930DF" w:rsidRDefault="00CE6D15" w:rsidP="00CE6D15">
      <w:pPr>
        <w:shd w:val="clear" w:color="auto" w:fill="FFFFFF"/>
        <w:outlineLvl w:val="2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</w:pPr>
      <w:r w:rsidRPr="005930DF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en-US" w:eastAsia="ru-RU"/>
        </w:rPr>
        <w:t>KEYWORDS</w:t>
      </w:r>
    </w:p>
    <w:p w14:paraId="55C938BF" w14:textId="74AACABF" w:rsidR="00CE6D15" w:rsidRDefault="00911C10" w:rsidP="00CE6D1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GIT, </w:t>
      </w:r>
      <w:r w:rsidRPr="00911C10">
        <w:rPr>
          <w:rFonts w:eastAsia="Times New Roman"/>
          <w:color w:val="000000" w:themeColor="text1"/>
          <w:sz w:val="24"/>
          <w:szCs w:val="24"/>
          <w:lang w:val="en-US" w:eastAsia="ru-RU"/>
        </w:rPr>
        <w:t>gastrointestinal tract</w:t>
      </w:r>
      <w:r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="004B6C78" w:rsidRPr="004B6C78">
        <w:rPr>
          <w:rFonts w:eastAsia="Times New Roman"/>
          <w:color w:val="000000" w:themeColor="text1"/>
          <w:sz w:val="24"/>
          <w:szCs w:val="24"/>
          <w:lang w:val="en-US" w:eastAsia="ru-RU"/>
        </w:rPr>
        <w:t>GIB</w:t>
      </w:r>
      <w:r w:rsidR="004B6C78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</w:t>
      </w:r>
      <w:r w:rsidR="00F5322E" w:rsidRPr="00F5322E">
        <w:rPr>
          <w:rFonts w:eastAsia="Times New Roman"/>
          <w:color w:val="000000" w:themeColor="text1"/>
          <w:sz w:val="24"/>
          <w:szCs w:val="24"/>
          <w:lang w:val="en-US" w:eastAsia="ru-RU"/>
        </w:rPr>
        <w:t>gastrointestinal bleeding</w:t>
      </w:r>
      <w:r w:rsidR="00F5322E">
        <w:rPr>
          <w:rFonts w:eastAsia="Times New Roman"/>
          <w:color w:val="000000" w:themeColor="text1"/>
          <w:sz w:val="24"/>
          <w:szCs w:val="24"/>
          <w:lang w:val="en-US" w:eastAsia="ru-RU"/>
        </w:rPr>
        <w:t>,</w:t>
      </w:r>
      <w:r w:rsidR="00F5322E" w:rsidRPr="00F5322E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F5322E">
        <w:rPr>
          <w:rFonts w:eastAsia="Times New Roman"/>
          <w:color w:val="000000" w:themeColor="text1"/>
          <w:sz w:val="24"/>
          <w:szCs w:val="24"/>
          <w:lang w:val="en-US" w:eastAsia="ru-RU"/>
        </w:rPr>
        <w:t>l</w:t>
      </w:r>
      <w:r w:rsidR="00F5322E" w:rsidRPr="00F5322E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ogistic regression, </w:t>
      </w:r>
      <w:r w:rsidR="00F5322E">
        <w:rPr>
          <w:rFonts w:eastAsia="Times New Roman"/>
          <w:color w:val="000000" w:themeColor="text1"/>
          <w:sz w:val="24"/>
          <w:szCs w:val="24"/>
          <w:lang w:val="en-US" w:eastAsia="ru-RU"/>
        </w:rPr>
        <w:t>a</w:t>
      </w:r>
      <w:r w:rsidR="00F5322E" w:rsidRPr="00F5322E">
        <w:rPr>
          <w:rFonts w:eastAsia="Times New Roman"/>
          <w:color w:val="000000" w:themeColor="text1"/>
          <w:sz w:val="24"/>
          <w:szCs w:val="24"/>
          <w:lang w:val="en-US" w:eastAsia="ru-RU"/>
        </w:rPr>
        <w:t>utomated algorithm</w:t>
      </w:r>
      <w:r w:rsidR="00F5322E">
        <w:rPr>
          <w:rFonts w:eastAsia="Times New Roman"/>
          <w:color w:val="000000" w:themeColor="text1"/>
          <w:sz w:val="24"/>
          <w:szCs w:val="24"/>
          <w:lang w:val="en-US" w:eastAsia="ru-RU"/>
        </w:rPr>
        <w:t>,</w:t>
      </w:r>
      <w:r w:rsidR="00F5322E" w:rsidRPr="00F5322E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F5322E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CDSS, </w:t>
      </w:r>
      <w:r w:rsidR="00F5322E" w:rsidRPr="00F5322E">
        <w:rPr>
          <w:rFonts w:eastAsia="Times New Roman"/>
          <w:color w:val="000000" w:themeColor="text1"/>
          <w:sz w:val="24"/>
          <w:szCs w:val="24"/>
          <w:lang w:val="en-US" w:eastAsia="ru-RU"/>
        </w:rPr>
        <w:t>clinical decision support system</w:t>
      </w:r>
    </w:p>
    <w:p w14:paraId="2392D8CC" w14:textId="77777777" w:rsidR="00CE6D15" w:rsidRPr="00737670" w:rsidRDefault="00CE6D15" w:rsidP="00CE6D15">
      <w:pPr>
        <w:shd w:val="clear" w:color="auto" w:fill="FFFFFF"/>
        <w:jc w:val="both"/>
        <w:rPr>
          <w:rFonts w:eastAsia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14:paraId="5393C2AE" w14:textId="77777777" w:rsidR="00CE6D15" w:rsidRDefault="00CE6D15" w:rsidP="00CE6D1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930D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Список литературы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p w14:paraId="3208461A" w14:textId="6498ECA6" w:rsidR="00230627" w:rsidRDefault="00230627" w:rsidP="00230627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230627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Savides, T.J. Gastrointestinal bleeding / T.J. Savides, D.M. Jensen // </w:t>
      </w:r>
      <w:proofErr w:type="spellStart"/>
      <w:r w:rsidRPr="00230627">
        <w:rPr>
          <w:rFonts w:eastAsia="Times New Roman"/>
          <w:color w:val="000000" w:themeColor="text1"/>
          <w:sz w:val="24"/>
          <w:szCs w:val="24"/>
          <w:lang w:val="en-US" w:eastAsia="ru-RU"/>
        </w:rPr>
        <w:t>Sleisenger</w:t>
      </w:r>
      <w:proofErr w:type="spellEnd"/>
      <w:r w:rsidRPr="00230627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and </w:t>
      </w:r>
      <w:proofErr w:type="spellStart"/>
      <w:r w:rsidRPr="00230627">
        <w:rPr>
          <w:rFonts w:eastAsia="Times New Roman"/>
          <w:color w:val="000000" w:themeColor="text1"/>
          <w:sz w:val="24"/>
          <w:szCs w:val="24"/>
          <w:lang w:val="en-US" w:eastAsia="ru-RU"/>
        </w:rPr>
        <w:t>Fordtran’s</w:t>
      </w:r>
      <w:proofErr w:type="spellEnd"/>
      <w:r w:rsidRPr="00230627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Gastrointestinal and Liver Disease. 9th ed. Philadelphia, Pa: Saunders Elsevier; 2010.</w:t>
      </w:r>
    </w:p>
    <w:p w14:paraId="76809350" w14:textId="543CA687" w:rsidR="002B2CA9" w:rsidRPr="002B2CA9" w:rsidRDefault="002B2CA9" w:rsidP="002B2CA9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2B2CA9">
        <w:rPr>
          <w:rFonts w:eastAsia="Times New Roman"/>
          <w:color w:val="000000" w:themeColor="text1"/>
          <w:sz w:val="24"/>
          <w:szCs w:val="24"/>
          <w:lang w:eastAsia="ru-RU"/>
        </w:rPr>
        <w:t>Вербицкий, В.Г. Клинические рекомендации (протокол) по оказанию скорой медицинской помощи при желудочно-кишечном кровотечении / В.Г. Вербицкий // 2007.</w:t>
      </w:r>
    </w:p>
    <w:p w14:paraId="3DA06863" w14:textId="0D9A1B45" w:rsidR="002B2CA9" w:rsidRPr="002B2CA9" w:rsidRDefault="002B2CA9" w:rsidP="002B2CA9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Gerson, L.B. ACG Clinical Guideline: Diagnosis and Management of Small Bowel Bleeding / L.B. Gerson, J.L Fidler., D.R. Cave, J.A. Leighton // The American Journal of Gastroenterology. 2015. Vol. 110, N9. P. 1265–1287. DOI: 10.1038/ajg.2015.246.</w:t>
      </w:r>
    </w:p>
    <w:p w14:paraId="4DD16F69" w14:textId="5E5D8F26" w:rsidR="002B2CA9" w:rsidRPr="002B2CA9" w:rsidRDefault="002B2CA9" w:rsidP="002B2CA9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proofErr w:type="spellStart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Rondonotti</w:t>
      </w:r>
      <w:proofErr w:type="spellEnd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, E. Small-bowel capsule endoscopy and device-as-</w:t>
      </w:r>
      <w:proofErr w:type="spellStart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sisted</w:t>
      </w:r>
      <w:proofErr w:type="spellEnd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enteroscopy</w:t>
      </w:r>
      <w:proofErr w:type="spellEnd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for diagnosis and treatment of small-bowel disorders: European Society of Gastrointestinal Endoscopy (ESGE) Technical Review / E. </w:t>
      </w:r>
      <w:proofErr w:type="spellStart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Rondonotti</w:t>
      </w:r>
      <w:proofErr w:type="spellEnd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, C. Spada, S. Adler, A. May, E. Despott, A. Kou-</w:t>
      </w:r>
      <w:proofErr w:type="spellStart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laouzidis</w:t>
      </w:r>
      <w:proofErr w:type="spellEnd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, M. </w:t>
      </w:r>
      <w:proofErr w:type="spellStart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Pennazio</w:t>
      </w:r>
      <w:proofErr w:type="spellEnd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// Endoscopy. 2018. Vol. 50, N04. P. 423–446. DOI: 10.1055/a-0576-0566.</w:t>
      </w:r>
    </w:p>
    <w:p w14:paraId="59BB8534" w14:textId="10D5393B" w:rsidR="00230627" w:rsidRPr="00230627" w:rsidRDefault="002B2CA9" w:rsidP="002B2CA9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val="en-US" w:eastAsia="ru-RU"/>
        </w:rPr>
      </w:pPr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Triantafyllou, K. Diagnosis and management of acute lower gastrointestinal bleeding: European Society of Gastrointestinal Endoscopy (ESGE) Guideline / </w:t>
      </w:r>
      <w:proofErr w:type="spellStart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Triantafyllou</w:t>
      </w:r>
      <w:proofErr w:type="spellEnd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K, </w:t>
      </w:r>
      <w:proofErr w:type="spellStart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Gkolfakis</w:t>
      </w:r>
      <w:proofErr w:type="spellEnd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P, </w:t>
      </w:r>
      <w:proofErr w:type="spellStart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Gralnek</w:t>
      </w:r>
      <w:proofErr w:type="spellEnd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IM, Oakland K, Manes G, </w:t>
      </w:r>
      <w:proofErr w:type="spellStart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Radaelli</w:t>
      </w:r>
      <w:proofErr w:type="spellEnd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F, </w:t>
      </w:r>
      <w:proofErr w:type="spellStart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Awadie</w:t>
      </w:r>
      <w:proofErr w:type="spellEnd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H, Camus </w:t>
      </w:r>
      <w:proofErr w:type="spellStart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Duboc</w:t>
      </w:r>
      <w:proofErr w:type="spellEnd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M, Christodoulou D, Fedorov E, Guy RJ, Hollenbach M, Ibrahim M, </w:t>
      </w:r>
      <w:proofErr w:type="spellStart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Neeman</w:t>
      </w:r>
      <w:proofErr w:type="spellEnd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Z, </w:t>
      </w:r>
      <w:proofErr w:type="spellStart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Regge</w:t>
      </w:r>
      <w:proofErr w:type="spellEnd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D, Rodriguez de Santiago E, Tham TC, Thelin-Schmidt P, van Hooft JE. // Endoscopy. 2021 Aug;53(8):850-868. </w:t>
      </w:r>
      <w:proofErr w:type="spellStart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doi</w:t>
      </w:r>
      <w:proofErr w:type="spellEnd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: 10.1055/a-1496-8969. </w:t>
      </w:r>
      <w:proofErr w:type="spellStart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Epub</w:t>
      </w:r>
      <w:proofErr w:type="spellEnd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2021 Jun 1. Erratum in: Endoscopy. 2021 Jun 17</w:t>
      </w:r>
      <w:proofErr w:type="gramStart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>;:</w:t>
      </w:r>
      <w:proofErr w:type="gramEnd"/>
      <w:r w:rsidRPr="002B2CA9">
        <w:rPr>
          <w:rFonts w:eastAsia="Times New Roman"/>
          <w:color w:val="000000" w:themeColor="text1"/>
          <w:sz w:val="24"/>
          <w:szCs w:val="24"/>
          <w:lang w:val="en-US" w:eastAsia="ru-RU"/>
        </w:rPr>
        <w:t xml:space="preserve"> PMID: 34062566.</w:t>
      </w:r>
    </w:p>
    <w:p w14:paraId="66A06C5E" w14:textId="63621AEE" w:rsidR="00CE6D15" w:rsidRDefault="00230627" w:rsidP="00230627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spellStart"/>
      <w:r w:rsidRPr="00230627">
        <w:rPr>
          <w:rFonts w:eastAsia="Times New Roman"/>
          <w:color w:val="000000" w:themeColor="text1"/>
          <w:sz w:val="24"/>
          <w:szCs w:val="24"/>
          <w:lang w:eastAsia="ru-RU"/>
        </w:rPr>
        <w:t>Будыкина</w:t>
      </w:r>
      <w:proofErr w:type="spellEnd"/>
      <w:r w:rsidRPr="00230627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А.В., Тихомирова Е.В., Киселев К.В., Зарубина Т.В., </w:t>
      </w:r>
      <w:proofErr w:type="spellStart"/>
      <w:r w:rsidRPr="00230627">
        <w:rPr>
          <w:rFonts w:eastAsia="Times New Roman"/>
          <w:color w:val="000000" w:themeColor="text1"/>
          <w:sz w:val="24"/>
          <w:szCs w:val="24"/>
          <w:lang w:eastAsia="ru-RU"/>
        </w:rPr>
        <w:t>Раузина</w:t>
      </w:r>
      <w:proofErr w:type="spellEnd"/>
      <w:r w:rsidRPr="00230627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С.Е., Федоров Е.Д., Юдин О.И. Формализация знаний о желудочно-кишечном кровотечении неясного генеза для использования в интеллектуальных системах поддержки принятия врачебных решений // Вестник новых медицинских технологий. 2020. №4. С. 98–101. DOI: 10.24411/1609-2163-2020-16741.</w:t>
      </w:r>
    </w:p>
    <w:p w14:paraId="45B01060" w14:textId="0BE800B4" w:rsidR="005F41F4" w:rsidRPr="00CE6D15" w:rsidRDefault="005F41F4" w:rsidP="00230627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5F41F4">
        <w:rPr>
          <w:rFonts w:eastAsia="Times New Roman"/>
          <w:color w:val="000000" w:themeColor="text1"/>
          <w:sz w:val="24"/>
          <w:szCs w:val="24"/>
          <w:lang w:eastAsia="ru-RU"/>
        </w:rPr>
        <w:t>Реброва, О.Ю. Статистический анализ медицинских данных. Применение пакета прикладных программ STATISTICA/ О.Ю. Реброва // М.: Медиа Сфера, 2002. — 312 с.</w:t>
      </w:r>
    </w:p>
    <w:p w14:paraId="336A4637" w14:textId="77777777" w:rsidR="00CE6D15" w:rsidRPr="005930DF" w:rsidRDefault="00CE6D15" w:rsidP="00CE6D15">
      <w:pPr>
        <w:rPr>
          <w:color w:val="000000" w:themeColor="text1"/>
        </w:rPr>
      </w:pPr>
      <w:r w:rsidRPr="005930DF">
        <w:rPr>
          <w:color w:val="000000" w:themeColor="text1"/>
        </w:rPr>
        <w:lastRenderedPageBreak/>
        <w:t>-------------------------------------</w:t>
      </w:r>
    </w:p>
    <w:p w14:paraId="0F146D52" w14:textId="77777777" w:rsidR="00CE6D15" w:rsidRPr="005930DF" w:rsidRDefault="00CE6D15" w:rsidP="00CE6D15">
      <w:pPr>
        <w:rPr>
          <w:color w:val="000000" w:themeColor="text1"/>
        </w:rPr>
      </w:pPr>
    </w:p>
    <w:p w14:paraId="1DB2A541" w14:textId="7FBD03C2" w:rsidR="00CE6D15" w:rsidRPr="00FE680C" w:rsidRDefault="00CE6D15" w:rsidP="00CE6D15">
      <w:pPr>
        <w:rPr>
          <w:rFonts w:ascii="Arial" w:eastAsia="Times New Roman" w:hAnsi="Arial" w:cs="Arial"/>
          <w:color w:val="1155CC"/>
          <w:sz w:val="20"/>
          <w:szCs w:val="20"/>
          <w:u w:val="single"/>
          <w:lang w:eastAsia="ru-RU"/>
        </w:rPr>
      </w:pPr>
      <w:r w:rsidRPr="00FE680C">
        <w:rPr>
          <w:bCs/>
          <w:sz w:val="24"/>
          <w:szCs w:val="24"/>
        </w:rPr>
        <w:t xml:space="preserve">Автор, ответственный за переписку </w:t>
      </w:r>
      <w:r>
        <w:rPr>
          <w:bCs/>
          <w:sz w:val="24"/>
          <w:szCs w:val="24"/>
        </w:rPr>
        <w:t>–</w:t>
      </w:r>
      <w:r w:rsidRPr="005647F8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Будыкина</w:t>
      </w:r>
      <w:proofErr w:type="spellEnd"/>
      <w:r>
        <w:rPr>
          <w:bCs/>
          <w:sz w:val="24"/>
          <w:szCs w:val="24"/>
        </w:rPr>
        <w:t xml:space="preserve"> Анна Владимировна</w:t>
      </w:r>
      <w:r w:rsidRPr="00FE680C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e</w:t>
      </w:r>
      <w:r w:rsidRPr="00FE680C"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mail</w:t>
      </w:r>
      <w:r w:rsidRPr="00FE680C">
        <w:rPr>
          <w:bCs/>
          <w:sz w:val="24"/>
          <w:szCs w:val="24"/>
        </w:rPr>
        <w:t>:</w:t>
      </w:r>
      <w:r w:rsidRPr="00CE6D15">
        <w:t xml:space="preserve"> </w:t>
      </w:r>
      <w:r w:rsidRPr="00CE6D15">
        <w:rPr>
          <w:bCs/>
          <w:sz w:val="24"/>
          <w:szCs w:val="24"/>
        </w:rPr>
        <w:t>budykina.rsmu@yandex.ru</w:t>
      </w:r>
    </w:p>
    <w:p w14:paraId="697A6682" w14:textId="77777777" w:rsidR="00CE6D15" w:rsidRDefault="00CE6D15" w:rsidP="00CE6D15">
      <w:pPr>
        <w:rPr>
          <w:bCs/>
          <w:sz w:val="24"/>
          <w:szCs w:val="24"/>
        </w:rPr>
      </w:pPr>
    </w:p>
    <w:p w14:paraId="61BD1557" w14:textId="77777777" w:rsidR="00CE6D15" w:rsidRDefault="00CE6D15" w:rsidP="00CE6D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ФИО автора на русском языке: </w:t>
      </w:r>
      <w:proofErr w:type="spellStart"/>
      <w:r w:rsidRPr="00CE6D15">
        <w:rPr>
          <w:bCs/>
          <w:sz w:val="24"/>
          <w:szCs w:val="24"/>
        </w:rPr>
        <w:t>Будыкина</w:t>
      </w:r>
      <w:proofErr w:type="spellEnd"/>
      <w:r w:rsidRPr="00CE6D15">
        <w:rPr>
          <w:bCs/>
          <w:sz w:val="24"/>
          <w:szCs w:val="24"/>
        </w:rPr>
        <w:t xml:space="preserve"> Анна Владимировна</w:t>
      </w:r>
      <w:r w:rsidRPr="00FE680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</w:p>
    <w:p w14:paraId="5C9E68C2" w14:textId="757E278F" w:rsidR="00F5322E" w:rsidRPr="00EB44DD" w:rsidRDefault="00CE6D15" w:rsidP="00F5322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ФИО на английском языке: </w:t>
      </w:r>
      <w:r>
        <w:rPr>
          <w:bCs/>
          <w:sz w:val="24"/>
          <w:szCs w:val="24"/>
          <w:lang w:val="en-US"/>
        </w:rPr>
        <w:t>Anna</w:t>
      </w:r>
      <w:r w:rsidRPr="00CE6D15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Budykina</w:t>
      </w:r>
      <w:proofErr w:type="spellEnd"/>
    </w:p>
    <w:p w14:paraId="76C82A7B" w14:textId="77777777" w:rsidR="00F5322E" w:rsidRPr="00EB44DD" w:rsidRDefault="00F5322E" w:rsidP="00F5322E"/>
    <w:sectPr w:rsidR="00F5322E" w:rsidRPr="00EB44DD" w:rsidSect="005930D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4DD"/>
    <w:multiLevelType w:val="hybridMultilevel"/>
    <w:tmpl w:val="E9B6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61885"/>
    <w:multiLevelType w:val="hybridMultilevel"/>
    <w:tmpl w:val="B0C27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00"/>
    <w:rsid w:val="000634EA"/>
    <w:rsid w:val="00077B1B"/>
    <w:rsid w:val="0008055B"/>
    <w:rsid w:val="000850AE"/>
    <w:rsid w:val="000A17D1"/>
    <w:rsid w:val="000E6BCC"/>
    <w:rsid w:val="00107D2B"/>
    <w:rsid w:val="00134A14"/>
    <w:rsid w:val="00230627"/>
    <w:rsid w:val="0023521B"/>
    <w:rsid w:val="00272B88"/>
    <w:rsid w:val="002B2CA9"/>
    <w:rsid w:val="003633E9"/>
    <w:rsid w:val="003914A1"/>
    <w:rsid w:val="003C0983"/>
    <w:rsid w:val="003E0882"/>
    <w:rsid w:val="003E46C0"/>
    <w:rsid w:val="004230CC"/>
    <w:rsid w:val="004B6C78"/>
    <w:rsid w:val="004E7294"/>
    <w:rsid w:val="00502A1B"/>
    <w:rsid w:val="00591D87"/>
    <w:rsid w:val="005C7210"/>
    <w:rsid w:val="005E5929"/>
    <w:rsid w:val="005F41F4"/>
    <w:rsid w:val="00646039"/>
    <w:rsid w:val="0066655B"/>
    <w:rsid w:val="006A329D"/>
    <w:rsid w:val="007E28B7"/>
    <w:rsid w:val="008D058A"/>
    <w:rsid w:val="009034AA"/>
    <w:rsid w:val="00911C10"/>
    <w:rsid w:val="009762F1"/>
    <w:rsid w:val="009B0A5A"/>
    <w:rsid w:val="00A70858"/>
    <w:rsid w:val="00B16B19"/>
    <w:rsid w:val="00B666FD"/>
    <w:rsid w:val="00B7596B"/>
    <w:rsid w:val="00B8296F"/>
    <w:rsid w:val="00BB6E8E"/>
    <w:rsid w:val="00BD7584"/>
    <w:rsid w:val="00BE2C81"/>
    <w:rsid w:val="00BE34FD"/>
    <w:rsid w:val="00C814A3"/>
    <w:rsid w:val="00CB406B"/>
    <w:rsid w:val="00CE6D15"/>
    <w:rsid w:val="00D32F1A"/>
    <w:rsid w:val="00D95D15"/>
    <w:rsid w:val="00E11200"/>
    <w:rsid w:val="00E3728F"/>
    <w:rsid w:val="00E66B4D"/>
    <w:rsid w:val="00E9301B"/>
    <w:rsid w:val="00EB44DD"/>
    <w:rsid w:val="00ED61B1"/>
    <w:rsid w:val="00EE03F9"/>
    <w:rsid w:val="00F5322E"/>
    <w:rsid w:val="00F56A0A"/>
    <w:rsid w:val="00F8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0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1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1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C96D-6E63-4AB7-AF91-37FAC678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Будыкина Анна Владимировна</dc:creator>
  <cp:keywords/>
  <dc:description/>
  <cp:lastModifiedBy>Анна</cp:lastModifiedBy>
  <cp:revision>4</cp:revision>
  <dcterms:created xsi:type="dcterms:W3CDTF">2023-04-21T14:20:00Z</dcterms:created>
  <dcterms:modified xsi:type="dcterms:W3CDTF">2023-04-21T16:47:00Z</dcterms:modified>
</cp:coreProperties>
</file>