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360" w:lineRule="auto"/>
        <w:ind w:firstLine="708"/>
        <w:jc w:val="center"/>
        <w:rPr>
          <w:rFonts w:ascii="Arial" w:cs="Arial" w:eastAsia="Arial" w:hAnsi="Arial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Анализ генов, ассоциированных с ретинобластомой, с помощью методов анализа биоинформатики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АВТОРЫ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000000"/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Климов Кирилл Юрьевич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sz w:val="24"/>
          <w:szCs w:val="24"/>
          <w:rtl w:val="0"/>
        </w:rPr>
        <w:t xml:space="preserve">Федеральное Государственное Автономное Образовательное Учреждение Высшего Образования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Первый Московский государственный медицинский университет имени И. М. Сеченова (Сеченовский Университет), Москва, Россия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Обоснование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Ретинобластома - распространенная неоплазия, поражающих орган зрения у детей раннего возраста. Смертность составляет около 15%. В 91% случаев требуется хирургическое вмешательство и энукуляцией, что существенно снижает качество жизни пациента. Ранняя диагностика заболевания может помочь скорректировать подходы к лечению ретинобластомы, существенно повысить шансы сохранения зрения, что важно, с учётом того, что около 95% случаев ретинобластомы диагностируются до 5 лет. В данной работе с помощью биоинформатических методов проводится комплексный анализ закономерностей и связей между генами, ассоциированными с ретинобластомой, который в дальнейшем может стать основой молекулярно-генетического тестирования для диагностики данной онкологии.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Цель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Комплексный анализ генов и их продуктов, ассоциированных с ретинобластомой, для выявления закономерностей развития онкологии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Методы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br w:type="textWrapping"/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Получение и сортировка списка генов с по</w:t>
      </w:r>
      <w:r w:rsidDel="00000000" w:rsidR="00000000" w:rsidRPr="00000000">
        <w:rPr>
          <w:sz w:val="24"/>
          <w:szCs w:val="24"/>
          <w:rtl w:val="0"/>
        </w:rPr>
        <w:t xml:space="preserve">мощью баз данных OMIM и СOSMIC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https://omim.org/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;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https://cancer.sanger.ac.uk/cosmic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  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Р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асчет категорий генных онтологий  с помощью сервисов DAVID </w:t>
      </w:r>
      <w:r w:rsidDel="00000000" w:rsidR="00000000" w:rsidRPr="00000000">
        <w:rPr>
          <w:sz w:val="24"/>
          <w:szCs w:val="24"/>
          <w:rtl w:val="0"/>
        </w:rPr>
        <w:t xml:space="preserve">и PANTHER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https://david.ncifcrf.gov/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; 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http://pantherdb.org/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  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Р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еконструкции генн</w:t>
      </w:r>
      <w:r w:rsidDel="00000000" w:rsidR="00000000" w:rsidRPr="00000000">
        <w:rPr>
          <w:sz w:val="24"/>
          <w:szCs w:val="24"/>
          <w:rtl w:val="0"/>
        </w:rPr>
        <w:t xml:space="preserve">ой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сет</w:t>
      </w:r>
      <w:r w:rsidDel="00000000" w:rsidR="00000000" w:rsidRPr="00000000">
        <w:rPr>
          <w:sz w:val="24"/>
          <w:szCs w:val="24"/>
          <w:rtl w:val="0"/>
        </w:rPr>
        <w:t xml:space="preserve">и с помощью сервиса GeneMANIA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https://genemania.org/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нализ</w:t>
      </w:r>
      <w:r w:rsidDel="00000000" w:rsidR="00000000" w:rsidRPr="00000000">
        <w:rPr>
          <w:sz w:val="24"/>
          <w:szCs w:val="24"/>
          <w:rtl w:val="0"/>
        </w:rPr>
        <w:t xml:space="preserve"> трехмерной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структуры белков с пом</w:t>
      </w:r>
      <w:r w:rsidDel="00000000" w:rsidR="00000000" w:rsidRPr="00000000">
        <w:rPr>
          <w:sz w:val="24"/>
          <w:szCs w:val="24"/>
          <w:rtl w:val="0"/>
        </w:rPr>
        <w:t xml:space="preserve">ощью с базы данных  PDB (RCSB)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https://www.rcsb.org/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Результаты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В результате работы с базой данных OMIM.org после сортировки списка генов, ассоциированных с ретинобластомой, был получен список, состоящий из 139 элементов. После сортировки и сравнения с результатами аналогичного запроса в базе данных COSMIC были выделены ключевые гены, ассоциированные с развитием ретинобластомы: RB1, KRAS, SYK, MYCN и BCOR. Полученный список был проанализирован на предмет категорий генных онтологий с помощью сервисов DAVID и PATHER.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Наиболее значимыми категориями для генов ретинобластомы </w:t>
      </w:r>
      <w:r w:rsidDel="00000000" w:rsidR="00000000" w:rsidRPr="00000000">
        <w:rPr>
          <w:sz w:val="24"/>
          <w:szCs w:val="24"/>
          <w:rtl w:val="0"/>
        </w:rPr>
        <w:t xml:space="preserve">стали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регуля</w:t>
      </w:r>
      <w:r w:rsidDel="00000000" w:rsidR="00000000" w:rsidRPr="00000000">
        <w:rPr>
          <w:sz w:val="24"/>
          <w:szCs w:val="24"/>
          <w:rtl w:val="0"/>
        </w:rPr>
        <w:t xml:space="preserve">торы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клеточного цикла, в ча</w:t>
      </w:r>
      <w:r w:rsidDel="00000000" w:rsidR="00000000" w:rsidRPr="00000000">
        <w:rPr>
          <w:sz w:val="24"/>
          <w:szCs w:val="24"/>
          <w:rtl w:val="0"/>
        </w:rPr>
        <w:t xml:space="preserve">стности регуляторы перехода из G фазы в S,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 также регуляторы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транскрипции с промотора РНК-полимеразы II. Анализ структуры генной сети для генов ретинобластомы, проведенный </w:t>
      </w:r>
      <w:r w:rsidDel="00000000" w:rsidR="00000000" w:rsidRPr="00000000">
        <w:rPr>
          <w:sz w:val="24"/>
          <w:szCs w:val="24"/>
          <w:rtl w:val="0"/>
        </w:rPr>
        <w:t xml:space="preserve">с помощью сервиса GeneMANIA,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показа</w:t>
      </w:r>
      <w:r w:rsidDel="00000000" w:rsidR="00000000" w:rsidRPr="00000000">
        <w:rPr>
          <w:sz w:val="24"/>
          <w:szCs w:val="24"/>
          <w:rtl w:val="0"/>
        </w:rPr>
        <w:t xml:space="preserve">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существование плотн</w:t>
      </w:r>
      <w:r w:rsidDel="00000000" w:rsidR="00000000" w:rsidRPr="00000000">
        <w:rPr>
          <w:sz w:val="24"/>
          <w:szCs w:val="24"/>
          <w:rtl w:val="0"/>
        </w:rPr>
        <w:t xml:space="preserve">ых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связн</w:t>
      </w:r>
      <w:r w:rsidDel="00000000" w:rsidR="00000000" w:rsidRPr="00000000">
        <w:rPr>
          <w:sz w:val="24"/>
          <w:szCs w:val="24"/>
          <w:rtl w:val="0"/>
        </w:rPr>
        <w:t xml:space="preserve">ых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кластер</w:t>
      </w:r>
      <w:r w:rsidDel="00000000" w:rsidR="00000000" w:rsidRPr="00000000">
        <w:rPr>
          <w:sz w:val="24"/>
          <w:szCs w:val="24"/>
          <w:rtl w:val="0"/>
        </w:rPr>
        <w:t xml:space="preserve">ов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генов, в центре которых гены-регуляторы клеточного цикла и транскрипции.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помощью базы </w:t>
      </w:r>
      <w:r w:rsidDel="00000000" w:rsidR="00000000" w:rsidRPr="00000000">
        <w:rPr>
          <w:sz w:val="24"/>
          <w:szCs w:val="24"/>
          <w:rtl w:val="0"/>
        </w:rPr>
        <w:t xml:space="preserve">данных PDB (RCSB) были получены трехмерные структуры продукты экспрессии ключевых генов.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Заключение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Для совершенствования системы мониторинга ретинобластомы требуется разработка молекулярно-генетического тестирования ретинобластомы на активность экспрессии ассоциированных генов и их продуктов в пренатальном и/или постнатальном периоде. Результаты работы могут послу</w:t>
      </w:r>
      <w:r w:rsidDel="00000000" w:rsidR="00000000" w:rsidRPr="00000000">
        <w:rPr>
          <w:sz w:val="24"/>
          <w:szCs w:val="24"/>
          <w:rtl w:val="0"/>
        </w:rPr>
        <w:t xml:space="preserve">жить входными данными для разработки данного тестирования.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КЛЮЧЕВЫЕ СЛОВА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Ретинобластома, Генные онтологии, Генные сети, Базы данных, Биоинформатика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research of genetic factors in the development of retinoblastoma using bioinformatics analysis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AUTHORS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000000"/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Klimov Kirill Yurievich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AFFILIATION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I.M. Sechenov First Moscow State Medical University (Sechenov University), Moscow, Russia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KEYWORDS</w:t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Retinoblastoma, Gene ontology, Gene networks, Databases, Bioinformatics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Список литературы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Achyut N Pandey [и др.]. Retinoblastoma: An overview // Saudi Journal of Ophthalmology. 2014 Т. 28. № 4, С. 310-315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Roy SR, Kaliki S. Retinoblastoma: A Major Review // Mymensingh Med J. 2021. Т.30. №3, С. 881-895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Linn Murphree A. Intraocular retinoblastoma: the case for a new group classification // Ophthalmol Clin N Am. 2005. Т. 18. №1, С. 41-53.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American Joint Committee on Cancer. TNM8: the updated TNM classification for retinoblastoma // Community Eye Health. 2018 Т.31. №101, С. 34.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Leclerc R, Olin J. An Overview of Retinoblastoma and Enucleation in Pediatric Patients // AORN J. 2020. Т. 111. №1, С. 69-79.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Jiménez I [и др.]. Molecular diagnosis of retinoblastoma by circulating tumor DNA analysis // Eur J Cancer. 2021. Т.154. №1, С. 277-287.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Cruz-Gálvez CC, Ordaz-Favila JC [и др.]. Retinoblastoma: Review and new insights // Front Oncol. 2022. Т.12, №9, С. 37-80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Tomar S, Sethi R [и др.]. Mutation spectrum of RB1 mutations in retinoblastoma cases from Singapore with implications for genetic management and counselling // PLoS One. 2017. Т. 12. №6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Berry, J.L.; Xu, L. [и др.]. Genomic cfDNA Analysis of Aqueous Humor in Retinoblastoma Predicts Eye Salvage: The Surrogate Tumor Biopsy for Retinoblastoma // Mol. Cancer Res. 2018. Т. 16. С. 1701–1712.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Yang, M.; Wei, W. Long. Non-coding RNAs in retinoblastoma // Pathol. Res. Pract. 2019, C. 215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Ancona-Lezama D, Dalvin LA, Shields CL. Modern treatment of retinoblastoma: A 2020 review // Indian J Ophthalmol. 2020. Т. 68. №11, С. 2356-2365.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Major A, Cox SM, Volchenboum SL. Using big data in pediatric oncology: Current applications and future directions // Semin Oncol. 2020. Т.47 №1, С. 56-64.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Rodriguez-Galindo C, Orbach DB, VanderVeen D. Retinoblastoma // Pediatr Clin North Am. 2015. Т. 62. №1, С 201-230.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NCI Cancer Research Data Commons | CBIIT n.d. [Электронный ресурс] URL: https://datascience.cancer.gov/data-commons (Дата обращения: 20.02.2022).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Rao, R., &amp; Honavar, S. G. Retinoblastoma // The Indian Journal of Pediatrics. 2017. Т. 84. №12, С. 937–944.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Nichols KE, Walther S, Chao E, Shields C, Ganguly A. Recent advances in retinoblastoma genetic research // Curr Opin Ophthalmol. 2009. Т.1. №20, С. 351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Roohollahi K [и др.]. High-Level MYCN-Amplified RB1-Proficient Retinoblastoma Tumors Retain Distinct Molecular Signatures // Ophthalmol Sci. 2022. Т. 2. №3, Е. 100188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Westermark UK, Wilhelm M, Frenzel A, Henriksson MA. The MYCN oncogene and differentiation in neuroblastoma // Semin Cancer Biol. 2011 Т. 21. №4, С. 256-266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Shields CL, Lally SE [и др.].  Targeted retinoblastoma management: when to use intravenous, intra-arterial, periocular, and intravitreal chemotherapy // Curr Opin Ophthalmol. 2014. Т. 25. №5, С. 374-385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Dalvin LA, Ancona-Lezama D [и др.]. Ophthalmic Vascular Events after Primary Unilateral Intra-arterial Chemotherapy for Retinoblastoma in Early and Recent Eras // Ophthalmology. 2018. Т. 125. №11, С. 1803-1811.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Dimaras H, Corson TW [и др.]. Retinoblastoma // Nat Rev Dis Primers. 2015. Т.1. №1, С. 2-3.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-------------------------------------</w:t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Автор, ответственный за переписку - Климов Кирилл Юрьевич, e-mail: klikli549@gmail.com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Климов Кирилл Юрьевич, Klimov Kirill Yurievich</w:t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csb.org/" TargetMode="External"/><Relationship Id="rId10" Type="http://schemas.openxmlformats.org/officeDocument/2006/relationships/hyperlink" Target="https://genemania.org/" TargetMode="External"/><Relationship Id="rId9" Type="http://schemas.openxmlformats.org/officeDocument/2006/relationships/hyperlink" Target="http://pantherdb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omim.org/" TargetMode="External"/><Relationship Id="rId7" Type="http://schemas.openxmlformats.org/officeDocument/2006/relationships/hyperlink" Target="https://cancer.sanger.ac.uk/cosmic" TargetMode="External"/><Relationship Id="rId8" Type="http://schemas.openxmlformats.org/officeDocument/2006/relationships/hyperlink" Target="https://david.ncifcrf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