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8501" w14:textId="4F505B5F" w:rsidR="00070A1D" w:rsidRPr="00AA7F6B" w:rsidRDefault="00070A1D" w:rsidP="00AA7F6B">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A7F6B">
        <w:rPr>
          <w:rFonts w:ascii="Times New Roman" w:eastAsia="Times New Roman" w:hAnsi="Times New Roman" w:cs="Times New Roman"/>
          <w:color w:val="000000"/>
          <w:sz w:val="24"/>
          <w:szCs w:val="24"/>
          <w:lang w:eastAsia="ru-RU"/>
        </w:rPr>
        <w:t>Кодекс этики ИИ в здравоохранении.</w:t>
      </w:r>
    </w:p>
    <w:p w14:paraId="2A77A896" w14:textId="58CE2BA5" w:rsidR="00070A1D" w:rsidRPr="00AA7F6B" w:rsidRDefault="00070A1D" w:rsidP="00AA7F6B">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A7F6B">
        <w:rPr>
          <w:rFonts w:ascii="Times New Roman" w:eastAsia="Times New Roman" w:hAnsi="Times New Roman" w:cs="Times New Roman"/>
          <w:color w:val="000000"/>
          <w:sz w:val="24"/>
          <w:szCs w:val="24"/>
          <w:lang w:eastAsia="ru-RU"/>
        </w:rPr>
        <w:t>Устойчивое развитие систем искусственного интеллекта: почему мы говорим об их влиянии на окружающую среду?</w:t>
      </w:r>
    </w:p>
    <w:p w14:paraId="712385B5" w14:textId="77777777" w:rsidR="00070A1D" w:rsidRPr="00AA7F6B" w:rsidRDefault="00070A1D" w:rsidP="00AA7F6B">
      <w:pPr>
        <w:shd w:val="clear" w:color="auto" w:fill="FFFFFF"/>
        <w:spacing w:after="0" w:line="360" w:lineRule="auto"/>
        <w:jc w:val="center"/>
        <w:rPr>
          <w:rFonts w:ascii="Times New Roman" w:eastAsia="Times New Roman" w:hAnsi="Times New Roman" w:cs="Times New Roman"/>
          <w:color w:val="000000"/>
          <w:sz w:val="24"/>
          <w:szCs w:val="24"/>
          <w:lang w:eastAsia="ru-RU"/>
        </w:rPr>
      </w:pPr>
    </w:p>
    <w:p w14:paraId="3206ABB5" w14:textId="786D3480" w:rsidR="00070A1D" w:rsidRPr="00AA7F6B" w:rsidRDefault="00070A1D" w:rsidP="00AA7F6B">
      <w:pPr>
        <w:shd w:val="clear" w:color="auto" w:fill="FFFFFF"/>
        <w:spacing w:after="0" w:line="360" w:lineRule="auto"/>
        <w:jc w:val="center"/>
        <w:rPr>
          <w:rFonts w:ascii="Times New Roman" w:eastAsia="Times New Roman" w:hAnsi="Times New Roman" w:cs="Times New Roman"/>
          <w:color w:val="000000"/>
          <w:sz w:val="24"/>
          <w:szCs w:val="24"/>
          <w:lang w:val="en-US" w:eastAsia="ru-RU"/>
        </w:rPr>
      </w:pPr>
      <w:r w:rsidRPr="00AA7F6B">
        <w:rPr>
          <w:rFonts w:ascii="Times New Roman" w:eastAsia="Times New Roman" w:hAnsi="Times New Roman" w:cs="Times New Roman"/>
          <w:color w:val="000000"/>
          <w:sz w:val="24"/>
          <w:szCs w:val="24"/>
          <w:lang w:val="en-US" w:eastAsia="ru-RU"/>
        </w:rPr>
        <w:t>AI ethics code in healthcare.</w:t>
      </w:r>
    </w:p>
    <w:p w14:paraId="6D8556F8" w14:textId="1084115B" w:rsidR="00070A1D" w:rsidRPr="00AA7F6B" w:rsidRDefault="00070A1D" w:rsidP="00AA7F6B">
      <w:pPr>
        <w:shd w:val="clear" w:color="auto" w:fill="FFFFFF"/>
        <w:spacing w:after="0" w:line="360" w:lineRule="auto"/>
        <w:jc w:val="center"/>
        <w:rPr>
          <w:rFonts w:ascii="Times New Roman" w:eastAsia="Times New Roman" w:hAnsi="Times New Roman" w:cs="Times New Roman"/>
          <w:color w:val="000000"/>
          <w:sz w:val="24"/>
          <w:szCs w:val="24"/>
          <w:lang w:val="en-US" w:eastAsia="ru-RU"/>
        </w:rPr>
      </w:pPr>
      <w:r w:rsidRPr="00AA7F6B">
        <w:rPr>
          <w:rFonts w:ascii="Times New Roman" w:eastAsia="Times New Roman" w:hAnsi="Times New Roman" w:cs="Times New Roman"/>
          <w:color w:val="000000"/>
          <w:sz w:val="24"/>
          <w:szCs w:val="24"/>
          <w:lang w:val="en-US" w:eastAsia="ru-RU"/>
        </w:rPr>
        <w:t>Sustainable development of AI: why do we talk about their impact on the environment?</w:t>
      </w:r>
    </w:p>
    <w:p w14:paraId="5BD0321D" w14:textId="77777777" w:rsidR="00070A1D" w:rsidRPr="00AA7F6B" w:rsidRDefault="00070A1D" w:rsidP="00AA7F6B">
      <w:pPr>
        <w:shd w:val="clear" w:color="auto" w:fill="FFFFFF"/>
        <w:spacing w:after="0" w:line="360" w:lineRule="auto"/>
        <w:rPr>
          <w:rFonts w:ascii="Times New Roman" w:eastAsia="Times New Roman" w:hAnsi="Times New Roman" w:cs="Times New Roman"/>
          <w:color w:val="000000"/>
          <w:sz w:val="24"/>
          <w:szCs w:val="24"/>
          <w:lang w:val="en-US" w:eastAsia="ru-RU"/>
        </w:rPr>
      </w:pPr>
    </w:p>
    <w:p w14:paraId="058270E8" w14:textId="63FD518E" w:rsidR="00070A1D" w:rsidRPr="00DE20E1" w:rsidRDefault="00070A1D" w:rsidP="00AA7F6B">
      <w:pPr>
        <w:shd w:val="clear" w:color="auto" w:fill="FFFFFF"/>
        <w:spacing w:after="0" w:line="360" w:lineRule="auto"/>
        <w:rPr>
          <w:rFonts w:ascii="Times New Roman" w:eastAsia="Times New Roman" w:hAnsi="Times New Roman" w:cs="Times New Roman"/>
          <w:color w:val="000000"/>
          <w:sz w:val="24"/>
          <w:szCs w:val="24"/>
          <w:lang w:eastAsia="ru-RU"/>
        </w:rPr>
      </w:pPr>
      <w:r w:rsidRPr="00AA7F6B">
        <w:rPr>
          <w:rFonts w:ascii="Times New Roman" w:eastAsia="Times New Roman" w:hAnsi="Times New Roman" w:cs="Times New Roman"/>
          <w:color w:val="000000"/>
          <w:sz w:val="24"/>
          <w:szCs w:val="24"/>
          <w:lang w:eastAsia="ru-RU"/>
        </w:rPr>
        <w:t>А.А. Михайлова</w:t>
      </w:r>
      <w:r w:rsidRPr="00AA7F6B">
        <w:rPr>
          <w:rFonts w:ascii="Times New Roman" w:eastAsia="Times New Roman" w:hAnsi="Times New Roman" w:cs="Times New Roman"/>
          <w:color w:val="000000"/>
          <w:sz w:val="24"/>
          <w:szCs w:val="24"/>
          <w:vertAlign w:val="superscript"/>
          <w:lang w:eastAsia="ru-RU"/>
        </w:rPr>
        <w:t>1</w:t>
      </w:r>
      <w:r w:rsidR="00DE20E1" w:rsidRPr="00DE20E1">
        <w:rPr>
          <w:rFonts w:ascii="Times New Roman" w:eastAsia="Times New Roman" w:hAnsi="Times New Roman" w:cs="Times New Roman"/>
          <w:color w:val="000000"/>
          <w:sz w:val="24"/>
          <w:szCs w:val="24"/>
          <w:lang w:eastAsia="ru-RU"/>
        </w:rPr>
        <w:t xml:space="preserve">, </w:t>
      </w:r>
      <w:r w:rsidR="00DE20E1" w:rsidRPr="00DE20E1">
        <w:rPr>
          <w:rFonts w:ascii="Times New Roman" w:eastAsia="Times New Roman" w:hAnsi="Times New Roman" w:cs="Times New Roman"/>
          <w:color w:val="000000"/>
          <w:sz w:val="24"/>
          <w:szCs w:val="24"/>
          <w:lang w:eastAsia="ru-RU"/>
        </w:rPr>
        <w:t>Д.Е. Шарова</w:t>
      </w:r>
      <w:r w:rsidR="00DE20E1" w:rsidRPr="00AA7F6B">
        <w:rPr>
          <w:rFonts w:ascii="Times New Roman" w:eastAsia="Times New Roman" w:hAnsi="Times New Roman" w:cs="Times New Roman"/>
          <w:color w:val="000000"/>
          <w:sz w:val="24"/>
          <w:szCs w:val="24"/>
          <w:vertAlign w:val="superscript"/>
          <w:lang w:eastAsia="ru-RU"/>
        </w:rPr>
        <w:t>1</w:t>
      </w:r>
    </w:p>
    <w:p w14:paraId="75914674" w14:textId="29AF5D08" w:rsidR="00070A1D" w:rsidRPr="00AA7F6B" w:rsidRDefault="00AA7F6B" w:rsidP="00AA7F6B">
      <w:pPr>
        <w:pStyle w:val="NormalWeb"/>
        <w:spacing w:line="360" w:lineRule="auto"/>
        <w:jc w:val="both"/>
        <w:rPr>
          <w:i/>
          <w:iCs/>
          <w:lang w:val="ru-RU"/>
        </w:rPr>
      </w:pPr>
      <w:r w:rsidRPr="00AA7F6B">
        <w:rPr>
          <w:i/>
          <w:iCs/>
          <w:color w:val="161A1C"/>
          <w:shd w:val="clear" w:color="auto" w:fill="FFFFFF"/>
          <w:vertAlign w:val="superscript"/>
          <w:lang w:val="ru-RU"/>
        </w:rPr>
        <w:t>1</w:t>
      </w:r>
      <w:r w:rsidRPr="00AA7F6B">
        <w:rPr>
          <w:i/>
          <w:iCs/>
          <w:color w:val="161A1C"/>
          <w:shd w:val="clear" w:color="auto" w:fill="FFFFFF"/>
          <w:lang w:val="ru-RU"/>
        </w:rPr>
        <w:t xml:space="preserve"> </w:t>
      </w:r>
      <w:r w:rsidRPr="00AA7F6B">
        <w:rPr>
          <w:i/>
          <w:iCs/>
          <w:color w:val="161A1C"/>
          <w:shd w:val="clear" w:color="auto" w:fill="FFFFFF"/>
        </w:rPr>
        <w:t>Государственное бюджетное учреждение здравоохранения города Москвы</w:t>
      </w:r>
      <w:r w:rsidRPr="00AA7F6B">
        <w:rPr>
          <w:i/>
          <w:iCs/>
          <w:color w:val="161A1C"/>
          <w:lang w:val="ru-RU"/>
        </w:rPr>
        <w:t xml:space="preserve"> </w:t>
      </w:r>
      <w:r w:rsidRPr="00AA7F6B">
        <w:rPr>
          <w:i/>
          <w:iCs/>
          <w:color w:val="161A1C"/>
          <w:shd w:val="clear" w:color="auto" w:fill="FFFFFF"/>
        </w:rPr>
        <w:t>«Научно-практический клинический центр диагностики и телемедицинских технологий</w:t>
      </w:r>
      <w:r w:rsidRPr="00AA7F6B">
        <w:rPr>
          <w:i/>
          <w:iCs/>
          <w:color w:val="161A1C"/>
          <w:lang w:val="ru-RU"/>
        </w:rPr>
        <w:t xml:space="preserve"> </w:t>
      </w:r>
      <w:r w:rsidRPr="00AA7F6B">
        <w:rPr>
          <w:i/>
          <w:iCs/>
          <w:color w:val="161A1C"/>
          <w:shd w:val="clear" w:color="auto" w:fill="FFFFFF"/>
        </w:rPr>
        <w:t>Департамента здравоохранения города Москвы»</w:t>
      </w:r>
      <w:r w:rsidRPr="00AA7F6B">
        <w:rPr>
          <w:i/>
          <w:iCs/>
        </w:rPr>
        <w:t xml:space="preserve">, </w:t>
      </w:r>
      <w:r w:rsidRPr="00AA7F6B">
        <w:rPr>
          <w:i/>
          <w:iCs/>
          <w:color w:val="161A1C"/>
          <w:shd w:val="clear" w:color="auto" w:fill="FFFFFF"/>
          <w:lang w:val="ru-RU"/>
        </w:rPr>
        <w:t>Россия</w:t>
      </w:r>
      <w:r w:rsidRPr="00AA7F6B">
        <w:rPr>
          <w:i/>
          <w:iCs/>
          <w:color w:val="161A1C"/>
          <w:shd w:val="clear" w:color="auto" w:fill="FFFFFF"/>
        </w:rPr>
        <w:t>, Москва, 127051</w:t>
      </w:r>
      <w:r w:rsidRPr="00AA7F6B">
        <w:rPr>
          <w:i/>
          <w:iCs/>
          <w:color w:val="161A1C"/>
          <w:shd w:val="clear" w:color="auto" w:fill="FFFFFF"/>
          <w:lang w:val="ru-RU"/>
        </w:rPr>
        <w:t>,</w:t>
      </w:r>
      <w:r w:rsidRPr="00AA7F6B">
        <w:rPr>
          <w:i/>
          <w:iCs/>
          <w:color w:val="161A1C"/>
          <w:shd w:val="clear" w:color="auto" w:fill="FFFFFF"/>
        </w:rPr>
        <w:t xml:space="preserve"> ул.Петровка, д.24, стр.1</w:t>
      </w:r>
      <w:r w:rsidRPr="00AA7F6B">
        <w:rPr>
          <w:i/>
          <w:iCs/>
          <w:lang w:val="ru-RU"/>
        </w:rPr>
        <w:t xml:space="preserve">. </w:t>
      </w:r>
    </w:p>
    <w:p w14:paraId="394B56B5" w14:textId="06DD90A0" w:rsidR="00070A1D" w:rsidRPr="004B5497" w:rsidRDefault="00070A1D" w:rsidP="00AA7F6B">
      <w:pPr>
        <w:shd w:val="clear" w:color="auto" w:fill="FFFFFF"/>
        <w:spacing w:after="0" w:line="360" w:lineRule="auto"/>
        <w:rPr>
          <w:rFonts w:ascii="Times New Roman" w:eastAsia="Times New Roman" w:hAnsi="Times New Roman" w:cs="Times New Roman"/>
          <w:b/>
          <w:bCs/>
          <w:color w:val="000000"/>
          <w:sz w:val="24"/>
          <w:szCs w:val="24"/>
          <w:lang w:eastAsia="ru-RU"/>
        </w:rPr>
      </w:pPr>
      <w:r w:rsidRPr="00AA7F6B">
        <w:rPr>
          <w:rFonts w:ascii="Times New Roman" w:eastAsia="Times New Roman" w:hAnsi="Times New Roman" w:cs="Times New Roman"/>
          <w:b/>
          <w:bCs/>
          <w:color w:val="000000"/>
          <w:sz w:val="24"/>
          <w:szCs w:val="24"/>
          <w:lang w:eastAsia="ru-RU"/>
        </w:rPr>
        <w:t>Ключевые</w:t>
      </w:r>
      <w:r w:rsidRPr="004B5497">
        <w:rPr>
          <w:rFonts w:ascii="Times New Roman" w:eastAsia="Times New Roman" w:hAnsi="Times New Roman" w:cs="Times New Roman"/>
          <w:b/>
          <w:bCs/>
          <w:color w:val="000000"/>
          <w:sz w:val="24"/>
          <w:szCs w:val="24"/>
          <w:lang w:eastAsia="ru-RU"/>
        </w:rPr>
        <w:t xml:space="preserve"> </w:t>
      </w:r>
      <w:r w:rsidRPr="00AA7F6B">
        <w:rPr>
          <w:rFonts w:ascii="Times New Roman" w:eastAsia="Times New Roman" w:hAnsi="Times New Roman" w:cs="Times New Roman"/>
          <w:b/>
          <w:bCs/>
          <w:color w:val="000000"/>
          <w:sz w:val="24"/>
          <w:szCs w:val="24"/>
          <w:lang w:eastAsia="ru-RU"/>
        </w:rPr>
        <w:t>слова</w:t>
      </w:r>
      <w:r w:rsidRPr="004B5497">
        <w:rPr>
          <w:rFonts w:ascii="Times New Roman" w:eastAsia="Times New Roman" w:hAnsi="Times New Roman" w:cs="Times New Roman"/>
          <w:b/>
          <w:bCs/>
          <w:color w:val="000000"/>
          <w:sz w:val="24"/>
          <w:szCs w:val="24"/>
          <w:lang w:eastAsia="ru-RU"/>
        </w:rPr>
        <w:t xml:space="preserve">: </w:t>
      </w:r>
      <w:r w:rsidR="00EE07D0" w:rsidRPr="00EE07D0">
        <w:rPr>
          <w:rFonts w:ascii="Times New Roman" w:eastAsia="Times New Roman" w:hAnsi="Times New Roman" w:cs="Times New Roman"/>
          <w:color w:val="000000"/>
          <w:sz w:val="24"/>
          <w:szCs w:val="24"/>
          <w:lang w:eastAsia="ru-RU"/>
        </w:rPr>
        <w:t>к</w:t>
      </w:r>
      <w:r w:rsidR="004B5497" w:rsidRPr="00EE07D0">
        <w:rPr>
          <w:rFonts w:ascii="Times New Roman" w:eastAsia="Times New Roman" w:hAnsi="Times New Roman" w:cs="Times New Roman"/>
          <w:color w:val="000000"/>
          <w:sz w:val="24"/>
          <w:szCs w:val="24"/>
          <w:lang w:eastAsia="ru-RU"/>
        </w:rPr>
        <w:t xml:space="preserve">одекс этики </w:t>
      </w:r>
      <w:r w:rsidR="00EE07D0" w:rsidRPr="00EE07D0">
        <w:rPr>
          <w:rFonts w:ascii="Times New Roman" w:eastAsia="Times New Roman" w:hAnsi="Times New Roman" w:cs="Times New Roman"/>
          <w:color w:val="000000"/>
          <w:sz w:val="24"/>
          <w:szCs w:val="24"/>
          <w:lang w:eastAsia="ru-RU"/>
        </w:rPr>
        <w:t>искусственного интеллекта</w:t>
      </w:r>
      <w:r w:rsidR="004B5497" w:rsidRPr="00EE07D0">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eastAsia="ru-RU"/>
        </w:rPr>
        <w:t xml:space="preserve">этика в здравоохранении, </w:t>
      </w:r>
      <w:r w:rsidR="004B5497" w:rsidRPr="00EE07D0">
        <w:rPr>
          <w:rFonts w:ascii="Times New Roman" w:eastAsia="Times New Roman" w:hAnsi="Times New Roman" w:cs="Times New Roman"/>
          <w:color w:val="000000"/>
          <w:sz w:val="24"/>
          <w:szCs w:val="24"/>
          <w:lang w:eastAsia="ru-RU"/>
        </w:rPr>
        <w:t xml:space="preserve">устойчивый </w:t>
      </w:r>
      <w:r w:rsidR="00EE07D0" w:rsidRPr="00EE07D0">
        <w:rPr>
          <w:rFonts w:ascii="Times New Roman" w:eastAsia="Times New Roman" w:hAnsi="Times New Roman" w:cs="Times New Roman"/>
          <w:color w:val="000000"/>
          <w:sz w:val="24"/>
          <w:szCs w:val="24"/>
          <w:lang w:eastAsia="ru-RU"/>
        </w:rPr>
        <w:t>искусственный интеллект</w:t>
      </w:r>
      <w:r w:rsidR="004B5497" w:rsidRPr="00EE07D0">
        <w:rPr>
          <w:rFonts w:ascii="Times New Roman" w:eastAsia="Times New Roman" w:hAnsi="Times New Roman" w:cs="Times New Roman"/>
          <w:color w:val="000000"/>
          <w:sz w:val="24"/>
          <w:szCs w:val="24"/>
          <w:lang w:eastAsia="ru-RU"/>
        </w:rPr>
        <w:t>,</w:t>
      </w:r>
      <w:r w:rsidR="00EE07D0" w:rsidRPr="00EE07D0">
        <w:rPr>
          <w:rFonts w:ascii="Times New Roman" w:eastAsia="Times New Roman" w:hAnsi="Times New Roman" w:cs="Times New Roman"/>
          <w:color w:val="000000"/>
          <w:sz w:val="24"/>
          <w:szCs w:val="24"/>
          <w:lang w:eastAsia="ru-RU"/>
        </w:rPr>
        <w:t xml:space="preserve"> устойчивое развитие,</w:t>
      </w:r>
      <w:r w:rsidR="004B5497" w:rsidRPr="00EE07D0">
        <w:rPr>
          <w:rFonts w:ascii="Times New Roman" w:eastAsia="Times New Roman" w:hAnsi="Times New Roman" w:cs="Times New Roman"/>
          <w:color w:val="000000"/>
          <w:sz w:val="24"/>
          <w:szCs w:val="24"/>
          <w:lang w:eastAsia="ru-RU"/>
        </w:rPr>
        <w:t xml:space="preserve"> окружающая среда</w:t>
      </w:r>
    </w:p>
    <w:p w14:paraId="4D353D8A" w14:textId="77777777" w:rsidR="00070A1D" w:rsidRPr="003A0A16" w:rsidRDefault="00070A1D" w:rsidP="00AA7F6B">
      <w:pPr>
        <w:shd w:val="clear" w:color="auto" w:fill="FFFFFF"/>
        <w:spacing w:after="0" w:line="360" w:lineRule="auto"/>
        <w:rPr>
          <w:rFonts w:ascii="Times New Roman" w:eastAsia="Times New Roman" w:hAnsi="Times New Roman" w:cs="Times New Roman"/>
          <w:color w:val="000000"/>
          <w:sz w:val="24"/>
          <w:szCs w:val="24"/>
          <w:lang w:eastAsia="ru-RU"/>
        </w:rPr>
      </w:pPr>
    </w:p>
    <w:p w14:paraId="5E1DEAB3" w14:textId="104D97C1" w:rsidR="00070A1D" w:rsidRPr="00A2388D" w:rsidRDefault="00070A1D" w:rsidP="00AA7F6B">
      <w:pPr>
        <w:shd w:val="clear" w:color="auto" w:fill="FFFFFF"/>
        <w:spacing w:after="0" w:line="360" w:lineRule="auto"/>
        <w:rPr>
          <w:rFonts w:ascii="Times New Roman" w:eastAsia="Times New Roman" w:hAnsi="Times New Roman" w:cs="Times New Roman"/>
          <w:color w:val="000000"/>
          <w:sz w:val="24"/>
          <w:szCs w:val="24"/>
          <w:lang w:eastAsia="ru-RU"/>
        </w:rPr>
      </w:pPr>
      <w:r w:rsidRPr="00EE07D0">
        <w:rPr>
          <w:rFonts w:ascii="Times New Roman" w:eastAsia="Times New Roman" w:hAnsi="Times New Roman" w:cs="Times New Roman"/>
          <w:b/>
          <w:bCs/>
          <w:color w:val="000000"/>
          <w:sz w:val="24"/>
          <w:szCs w:val="24"/>
          <w:lang w:val="en-US" w:eastAsia="ru-RU"/>
        </w:rPr>
        <w:t>Keywords</w:t>
      </w:r>
      <w:r w:rsidRPr="00A2388D">
        <w:rPr>
          <w:rFonts w:ascii="Times New Roman" w:eastAsia="Times New Roman" w:hAnsi="Times New Roman" w:cs="Times New Roman"/>
          <w:b/>
          <w:bCs/>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artificial</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intelligence</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ethics</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code</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ethics</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in</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healthcare</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sustainable</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development</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of</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artificial</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intelligence</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sustainable</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development</w:t>
      </w:r>
      <w:r w:rsidR="00EE07D0" w:rsidRPr="00A2388D">
        <w:rPr>
          <w:rFonts w:ascii="Times New Roman" w:eastAsia="Times New Roman" w:hAnsi="Times New Roman" w:cs="Times New Roman"/>
          <w:color w:val="000000"/>
          <w:sz w:val="24"/>
          <w:szCs w:val="24"/>
          <w:lang w:eastAsia="ru-RU"/>
        </w:rPr>
        <w:t xml:space="preserve">, </w:t>
      </w:r>
      <w:r w:rsidR="00EE07D0" w:rsidRPr="00EE07D0">
        <w:rPr>
          <w:rFonts w:ascii="Times New Roman" w:eastAsia="Times New Roman" w:hAnsi="Times New Roman" w:cs="Times New Roman"/>
          <w:color w:val="000000"/>
          <w:sz w:val="24"/>
          <w:szCs w:val="24"/>
          <w:lang w:val="en-US" w:eastAsia="ru-RU"/>
        </w:rPr>
        <w:t>environment</w:t>
      </w:r>
    </w:p>
    <w:p w14:paraId="273A0B5A" w14:textId="77777777" w:rsidR="00070A1D" w:rsidRPr="00A2388D" w:rsidRDefault="00070A1D" w:rsidP="00BA7E1A">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0CE282A8" w14:textId="01F97C23" w:rsidR="006D2198" w:rsidRPr="00D61758" w:rsidRDefault="006D2198" w:rsidP="00BA7E1A">
      <w:pPr>
        <w:shd w:val="clear" w:color="auto" w:fill="FFFFFF"/>
        <w:spacing w:after="0" w:line="360" w:lineRule="auto"/>
        <w:jc w:val="both"/>
        <w:rPr>
          <w:rFonts w:ascii="Times New Roman" w:hAnsi="Times New Roman" w:cs="Times New Roman"/>
          <w:color w:val="191919"/>
          <w:sz w:val="24"/>
          <w:szCs w:val="24"/>
        </w:rPr>
      </w:pPr>
      <w:r w:rsidRPr="00D61758">
        <w:rPr>
          <w:rFonts w:ascii="Times New Roman" w:hAnsi="Times New Roman" w:cs="Times New Roman"/>
          <w:color w:val="191919"/>
          <w:sz w:val="24"/>
          <w:szCs w:val="24"/>
        </w:rPr>
        <w:t>Проблемы окружающей сред</w:t>
      </w:r>
      <w:r w:rsidR="00A820F0" w:rsidRPr="00D61758">
        <w:rPr>
          <w:rFonts w:ascii="Times New Roman" w:hAnsi="Times New Roman" w:cs="Times New Roman"/>
          <w:color w:val="191919"/>
          <w:sz w:val="24"/>
          <w:szCs w:val="24"/>
        </w:rPr>
        <w:t>ы</w:t>
      </w:r>
      <w:r w:rsidRPr="00D61758">
        <w:rPr>
          <w:rFonts w:ascii="Times New Roman" w:hAnsi="Times New Roman" w:cs="Times New Roman"/>
          <w:color w:val="191919"/>
          <w:sz w:val="24"/>
          <w:szCs w:val="24"/>
        </w:rPr>
        <w:t xml:space="preserve"> колоссально сказываются на всем населении мира, в частности - на здоровье людей, что занимает центральную роль в индивидуальном благополучии. Загрязнение окружающей среды, согласно некоторым оценкам, убивает около 9 миллионов человек ежегодно</w:t>
      </w:r>
      <w:r w:rsidR="00A820F0" w:rsidRPr="00D61758">
        <w:rPr>
          <w:rFonts w:ascii="Times New Roman" w:hAnsi="Times New Roman" w:cs="Times New Roman"/>
          <w:color w:val="191919"/>
          <w:sz w:val="24"/>
          <w:szCs w:val="24"/>
        </w:rPr>
        <w:t xml:space="preserve"> </w:t>
      </w:r>
      <w:r w:rsidR="00A820F0" w:rsidRPr="00D61758">
        <w:rPr>
          <w:rFonts w:ascii="Times New Roman" w:hAnsi="Times New Roman" w:cs="Times New Roman"/>
          <w:color w:val="191919"/>
          <w:sz w:val="24"/>
          <w:szCs w:val="24"/>
        </w:rPr>
        <w:fldChar w:fldCharType="begin"/>
      </w:r>
      <w:r w:rsidR="00A820F0" w:rsidRPr="00D61758">
        <w:rPr>
          <w:rFonts w:ascii="Times New Roman" w:hAnsi="Times New Roman" w:cs="Times New Roman"/>
          <w:color w:val="191919"/>
          <w:sz w:val="24"/>
          <w:szCs w:val="24"/>
        </w:rPr>
        <w:instrText xml:space="preserve"> ADDIN ZOTERO_ITEM CSL_CITATION {"citationID":"1gM4WNPu","properties":{"formattedCitation":"[1]","plainCitation":"[1]","noteIndex":0},"citationItems":[{"id":1416,"uris":["http://zotero.org/users/8923489/items/5UYFL968"],"itemData":{"id":1416,"type":"article-journal","container-title":"The Lancet Planetary Health","DOI":"10.1016/S2542-5196(22)00090-0","ISSN":"2542-5196","issue":"6","journalAbbreviation":"The Lancet Planetary Health","language":"English","note":"publisher: Elsevier\nPMID: 35594895","page":"e535-e547","source":"www.thelancet.com","title":"Pollution and health: a progress update","title-short":"Pollution and health","volume":"6","author":[{"family":"Fuller","given":"Richard"},{"family":"Landrigan","given":"Philip J."},{"family":"Balakrishnan","given":"Kalpana"},{"family":"Bathan","given":"Glynda"},{"family":"Bose-O'Reilly","given":"Stephan"},{"family":"Brauer","given":"Michael"},{"family":"Caravanos","given":"Jack"},{"family":"Chiles","given":"Tom"},{"family":"Cohen","given":"Aaron"},{"family":"Corra","given":"Lilian"},{"family":"Cropper","given":"Maureen"},{"family":"Ferraro","given":"Greg"},{"family":"Hanna","given":"Jill"},{"family":"Hanrahan","given":"David"},{"family":"Hu","given":"Howard"},{"family":"Hunter","given":"David"},{"family":"Janata","given":"Gloria"},{"family":"Kupka","given":"Rachael"},{"family":"Lanphear","given":"Bruce"},{"family":"Lichtveld","given":"Maureen"},{"family":"Martin","given":"Keith"},{"family":"Mustapha","given":"Adetoun"},{"family":"Sanchez-Triana","given":"Ernesto"},{"family":"Sandilya","given":"Karti"},{"family":"Schaefli","given":"Laura"},{"family":"Shaw","given":"Joseph"},{"family":"Seddon","given":"Jessica"},{"family":"Suk","given":"William"},{"family":"Téllez-Rojo","given":"Martha María"},{"family":"Yan","given":"Chonghuai"}],"issued":{"date-parts":[["2022",6,1]]}}}],"schema":"https://github.com/citation-style-language/schema/raw/master/csl-citation.json"} </w:instrText>
      </w:r>
      <w:r w:rsidR="00A820F0" w:rsidRPr="00D61758">
        <w:rPr>
          <w:rFonts w:ascii="Times New Roman" w:hAnsi="Times New Roman" w:cs="Times New Roman"/>
          <w:color w:val="191919"/>
          <w:sz w:val="24"/>
          <w:szCs w:val="24"/>
        </w:rPr>
        <w:fldChar w:fldCharType="separate"/>
      </w:r>
      <w:r w:rsidR="00A820F0" w:rsidRPr="00D61758">
        <w:rPr>
          <w:rFonts w:ascii="Times New Roman" w:hAnsi="Times New Roman" w:cs="Times New Roman"/>
          <w:noProof/>
          <w:color w:val="191919"/>
          <w:sz w:val="24"/>
          <w:szCs w:val="24"/>
        </w:rPr>
        <w:t>[1]</w:t>
      </w:r>
      <w:r w:rsidR="00A820F0" w:rsidRPr="00D61758">
        <w:rPr>
          <w:rFonts w:ascii="Times New Roman" w:hAnsi="Times New Roman" w:cs="Times New Roman"/>
          <w:color w:val="191919"/>
          <w:sz w:val="24"/>
          <w:szCs w:val="24"/>
        </w:rPr>
        <w:fldChar w:fldCharType="end"/>
      </w:r>
      <w:r w:rsidRPr="00D61758">
        <w:rPr>
          <w:rFonts w:ascii="Times New Roman" w:hAnsi="Times New Roman" w:cs="Times New Roman"/>
          <w:color w:val="191919"/>
          <w:sz w:val="24"/>
          <w:szCs w:val="24"/>
        </w:rPr>
        <w:t>.</w:t>
      </w:r>
      <w:r w:rsidR="00DD2937" w:rsidRPr="00D61758">
        <w:rPr>
          <w:rFonts w:ascii="Times New Roman" w:hAnsi="Times New Roman" w:cs="Times New Roman"/>
          <w:color w:val="191919"/>
          <w:sz w:val="24"/>
          <w:szCs w:val="24"/>
        </w:rPr>
        <w:t xml:space="preserve"> </w:t>
      </w:r>
      <w:r w:rsidR="005F167F" w:rsidRPr="00D61758">
        <w:rPr>
          <w:rFonts w:ascii="Times New Roman" w:hAnsi="Times New Roman" w:cs="Times New Roman"/>
          <w:color w:val="191919"/>
          <w:sz w:val="24"/>
          <w:szCs w:val="24"/>
        </w:rPr>
        <w:t xml:space="preserve">Внедрение систем </w:t>
      </w:r>
      <w:r w:rsidR="00EE07D0" w:rsidRPr="00D61758">
        <w:rPr>
          <w:rFonts w:ascii="Times New Roman" w:hAnsi="Times New Roman" w:cs="Times New Roman"/>
          <w:color w:val="191919"/>
          <w:sz w:val="24"/>
          <w:szCs w:val="24"/>
        </w:rPr>
        <w:t>искусственного</w:t>
      </w:r>
      <w:r w:rsidR="005F167F" w:rsidRPr="00D61758">
        <w:rPr>
          <w:rFonts w:ascii="Times New Roman" w:hAnsi="Times New Roman" w:cs="Times New Roman"/>
          <w:color w:val="191919"/>
          <w:sz w:val="24"/>
          <w:szCs w:val="24"/>
        </w:rPr>
        <w:t xml:space="preserve"> интеллекта (СИИ) во многие области имеет огромный потенциал в снижении влияния человека на окружающую среду, однако, </w:t>
      </w:r>
      <w:r w:rsidR="00D31F33" w:rsidRPr="00D61758">
        <w:rPr>
          <w:rFonts w:ascii="Times New Roman" w:hAnsi="Times New Roman" w:cs="Times New Roman"/>
          <w:color w:val="191919"/>
          <w:sz w:val="24"/>
          <w:szCs w:val="24"/>
        </w:rPr>
        <w:t xml:space="preserve">такие системы оказывают и негативный эффект. </w:t>
      </w:r>
    </w:p>
    <w:p w14:paraId="76BF0263" w14:textId="77777777" w:rsidR="00AC5205" w:rsidRPr="00D61758" w:rsidRDefault="00AC5205" w:rsidP="00BA7E1A">
      <w:pPr>
        <w:shd w:val="clear" w:color="auto" w:fill="FFFFFF"/>
        <w:spacing w:after="0" w:line="360" w:lineRule="auto"/>
        <w:jc w:val="both"/>
        <w:rPr>
          <w:rFonts w:ascii="Times New Roman" w:hAnsi="Times New Roman" w:cs="Times New Roman"/>
          <w:color w:val="191919"/>
          <w:sz w:val="24"/>
          <w:szCs w:val="24"/>
        </w:rPr>
      </w:pPr>
    </w:p>
    <w:p w14:paraId="53A8DBE7" w14:textId="6C0648CB" w:rsidR="00AC5205" w:rsidRPr="00D61758" w:rsidRDefault="00D31F33" w:rsidP="00BA7E1A">
      <w:pPr>
        <w:shd w:val="clear" w:color="auto" w:fill="FFFFFF"/>
        <w:spacing w:after="0" w:line="360" w:lineRule="auto"/>
        <w:jc w:val="both"/>
        <w:rPr>
          <w:rFonts w:ascii="Times New Roman" w:hAnsi="Times New Roman" w:cs="Times New Roman"/>
          <w:color w:val="000000"/>
          <w:sz w:val="24"/>
          <w:szCs w:val="24"/>
          <w:shd w:val="clear" w:color="auto" w:fill="FFFFFF"/>
        </w:rPr>
      </w:pPr>
      <w:r w:rsidRPr="00D61758">
        <w:rPr>
          <w:rFonts w:ascii="Times New Roman" w:hAnsi="Times New Roman" w:cs="Times New Roman"/>
          <w:color w:val="191919"/>
          <w:sz w:val="24"/>
          <w:szCs w:val="24"/>
        </w:rPr>
        <w:t>Возможности СИИ улучшить здравоохранение в целом неразрывно связаны с этическими проблемами, которые возникают из-за сложности данных систем и их влияния на жизнь и здоровье сообществ, пациентов и персонала. Помимо тех аспектов, которые непосредственно относятся к алгоритмам, данным и клиническому применению СИИ, существуют долгосрочные и неочевидные, на первый взгляд, риски. Одним из таких рисков является</w:t>
      </w:r>
      <w:r w:rsidR="003A0A16" w:rsidRPr="00D61758">
        <w:rPr>
          <w:rFonts w:ascii="Times New Roman" w:hAnsi="Times New Roman" w:cs="Times New Roman"/>
          <w:color w:val="191919"/>
          <w:sz w:val="24"/>
          <w:szCs w:val="24"/>
        </w:rPr>
        <w:t xml:space="preserve"> негативное</w:t>
      </w:r>
      <w:r w:rsidRPr="00D61758">
        <w:rPr>
          <w:rFonts w:ascii="Times New Roman" w:hAnsi="Times New Roman" w:cs="Times New Roman"/>
          <w:color w:val="191919"/>
          <w:sz w:val="24"/>
          <w:szCs w:val="24"/>
        </w:rPr>
        <w:t xml:space="preserve"> влияние СИИ на окружающую среду, что может навредить здоровью людей косвенно.</w:t>
      </w:r>
      <w:r w:rsidR="00182010" w:rsidRPr="00D61758">
        <w:rPr>
          <w:rFonts w:ascii="Times New Roman" w:hAnsi="Times New Roman" w:cs="Times New Roman"/>
          <w:color w:val="191919"/>
          <w:sz w:val="24"/>
          <w:szCs w:val="24"/>
        </w:rPr>
        <w:t xml:space="preserve"> С</w:t>
      </w:r>
      <w:r w:rsidR="00182010" w:rsidRPr="00D61758">
        <w:rPr>
          <w:rFonts w:ascii="Times New Roman" w:hAnsi="Times New Roman" w:cs="Times New Roman"/>
          <w:sz w:val="24"/>
          <w:szCs w:val="24"/>
        </w:rPr>
        <w:t xml:space="preserve">ИИ </w:t>
      </w:r>
      <w:r w:rsidR="00D61758" w:rsidRPr="00D61758">
        <w:rPr>
          <w:rFonts w:ascii="Times New Roman" w:hAnsi="Times New Roman" w:cs="Times New Roman"/>
          <w:sz w:val="24"/>
          <w:szCs w:val="24"/>
        </w:rPr>
        <w:t xml:space="preserve">— это не только программное </w:t>
      </w:r>
      <w:r w:rsidR="00D61758" w:rsidRPr="00D61758">
        <w:rPr>
          <w:rFonts w:ascii="Times New Roman" w:hAnsi="Times New Roman" w:cs="Times New Roman"/>
          <w:sz w:val="24"/>
          <w:szCs w:val="24"/>
        </w:rPr>
        <w:lastRenderedPageBreak/>
        <w:t>обеспечение</w:t>
      </w:r>
      <w:r w:rsidR="00182010" w:rsidRPr="00D61758">
        <w:rPr>
          <w:rFonts w:ascii="Times New Roman" w:hAnsi="Times New Roman" w:cs="Times New Roman"/>
          <w:sz w:val="24"/>
          <w:szCs w:val="24"/>
        </w:rPr>
        <w:t xml:space="preserve">, но и физические компоненты, </w:t>
      </w:r>
      <w:r w:rsidR="00D61758" w:rsidRPr="00D61758">
        <w:rPr>
          <w:rFonts w:ascii="Times New Roman" w:hAnsi="Times New Roman" w:cs="Times New Roman"/>
          <w:sz w:val="24"/>
          <w:szCs w:val="24"/>
        </w:rPr>
        <w:t xml:space="preserve">которые необходимы для их функционирования, </w:t>
      </w:r>
      <w:r w:rsidR="00182010" w:rsidRPr="00D61758">
        <w:rPr>
          <w:rFonts w:ascii="Times New Roman" w:hAnsi="Times New Roman" w:cs="Times New Roman"/>
          <w:sz w:val="24"/>
          <w:szCs w:val="24"/>
        </w:rPr>
        <w:t xml:space="preserve">такие как процессоры, память, датчики и др. Изготовление этих компонентов и энергия, которую они потребляют, оказывают сильное влияние на окружающую среду. Одно </w:t>
      </w:r>
      <w:r w:rsidR="00D61758">
        <w:rPr>
          <w:rFonts w:ascii="Times New Roman" w:hAnsi="Times New Roman" w:cs="Times New Roman"/>
          <w:sz w:val="24"/>
          <w:szCs w:val="24"/>
        </w:rPr>
        <w:t xml:space="preserve">из </w:t>
      </w:r>
      <w:r w:rsidR="00182010" w:rsidRPr="00D61758">
        <w:rPr>
          <w:rFonts w:ascii="Times New Roman" w:hAnsi="Times New Roman" w:cs="Times New Roman"/>
          <w:sz w:val="24"/>
          <w:szCs w:val="24"/>
        </w:rPr>
        <w:t>исследовани</w:t>
      </w:r>
      <w:r w:rsidR="00D61758">
        <w:rPr>
          <w:rFonts w:ascii="Times New Roman" w:hAnsi="Times New Roman" w:cs="Times New Roman"/>
          <w:sz w:val="24"/>
          <w:szCs w:val="24"/>
        </w:rPr>
        <w:t>й</w:t>
      </w:r>
      <w:r w:rsidR="00182010" w:rsidRPr="00D61758">
        <w:rPr>
          <w:rFonts w:ascii="Times New Roman" w:hAnsi="Times New Roman" w:cs="Times New Roman"/>
          <w:sz w:val="24"/>
          <w:szCs w:val="24"/>
        </w:rPr>
        <w:t xml:space="preserve"> показало, что при обучении одного алгоритма ИИ выброс углерода может достигать значений, которые соответствуют суммарному выбросу углерода от пяти автомобилей за их срок службы</w:t>
      </w:r>
      <w:r w:rsidR="00D61758" w:rsidRPr="00D61758">
        <w:rPr>
          <w:rFonts w:ascii="Times New Roman" w:hAnsi="Times New Roman" w:cs="Times New Roman"/>
          <w:sz w:val="24"/>
          <w:szCs w:val="24"/>
        </w:rPr>
        <w:t xml:space="preserve"> </w:t>
      </w:r>
      <w:r w:rsidR="00D61758" w:rsidRPr="00D61758">
        <w:rPr>
          <w:rFonts w:ascii="Times New Roman" w:hAnsi="Times New Roman" w:cs="Times New Roman"/>
          <w:sz w:val="24"/>
          <w:szCs w:val="24"/>
        </w:rPr>
        <w:fldChar w:fldCharType="begin"/>
      </w:r>
      <w:r w:rsidR="00D61758" w:rsidRPr="00D61758">
        <w:rPr>
          <w:rFonts w:ascii="Times New Roman" w:hAnsi="Times New Roman" w:cs="Times New Roman"/>
          <w:sz w:val="24"/>
          <w:szCs w:val="24"/>
        </w:rPr>
        <w:instrText xml:space="preserve"> ADDIN ZOTERO_ITEM CSL_CITATION {"citationID":"TgTgPfdM","properties":{"formattedCitation":"[2]","plainCitation":"[2]","noteIndex":0},"citationItems":[{"id":1419,"uris":["http://zotero.org/users/8923489/items/Z8X5JMW7"],"itemData":{"id":1419,"type":"webpage","title":"Training a single AI model can emit as much carbon as five cars in their lifetimes | MIT Technology Review","URL":"https://www.technologyreview.com/2019/06/06/239031/training-a-single-ai-model-can-emit-as-much-carbon-as-five-cars-in-their-lifetimes/","accessed":{"date-parts":[["2023",4,16]]}}}],"schema":"https://github.com/citation-style-language/schema/raw/master/csl-citation.json"} </w:instrText>
      </w:r>
      <w:r w:rsidR="00D61758" w:rsidRPr="00D61758">
        <w:rPr>
          <w:rFonts w:ascii="Times New Roman" w:hAnsi="Times New Roman" w:cs="Times New Roman"/>
          <w:sz w:val="24"/>
          <w:szCs w:val="24"/>
        </w:rPr>
        <w:fldChar w:fldCharType="separate"/>
      </w:r>
      <w:r w:rsidR="00D61758" w:rsidRPr="00D61758">
        <w:rPr>
          <w:rFonts w:ascii="Times New Roman" w:hAnsi="Times New Roman" w:cs="Times New Roman"/>
          <w:noProof/>
          <w:sz w:val="24"/>
          <w:szCs w:val="24"/>
        </w:rPr>
        <w:t>[2]</w:t>
      </w:r>
      <w:r w:rsidR="00D61758" w:rsidRPr="00D61758">
        <w:rPr>
          <w:rFonts w:ascii="Times New Roman" w:hAnsi="Times New Roman" w:cs="Times New Roman"/>
          <w:sz w:val="24"/>
          <w:szCs w:val="24"/>
        </w:rPr>
        <w:fldChar w:fldCharType="end"/>
      </w:r>
      <w:r w:rsidR="00182010" w:rsidRPr="00D61758">
        <w:rPr>
          <w:rFonts w:ascii="Times New Roman" w:hAnsi="Times New Roman" w:cs="Times New Roman"/>
          <w:sz w:val="24"/>
          <w:szCs w:val="24"/>
        </w:rPr>
        <w:t>.</w:t>
      </w:r>
      <w:r w:rsidRPr="00D61758">
        <w:rPr>
          <w:rFonts w:ascii="Times New Roman" w:hAnsi="Times New Roman" w:cs="Times New Roman"/>
          <w:color w:val="191919"/>
          <w:sz w:val="24"/>
          <w:szCs w:val="24"/>
        </w:rPr>
        <w:t xml:space="preserve"> </w:t>
      </w:r>
    </w:p>
    <w:p w14:paraId="356079BF" w14:textId="77777777" w:rsidR="00D31F33" w:rsidRPr="00D61758" w:rsidRDefault="00D31F33" w:rsidP="00BA7E1A">
      <w:pPr>
        <w:shd w:val="clear" w:color="auto" w:fill="FFFFFF"/>
        <w:spacing w:after="0" w:line="360" w:lineRule="auto"/>
        <w:jc w:val="both"/>
        <w:rPr>
          <w:rFonts w:ascii="Times New Roman" w:hAnsi="Times New Roman" w:cs="Times New Roman"/>
          <w:color w:val="191919"/>
          <w:sz w:val="24"/>
          <w:szCs w:val="24"/>
        </w:rPr>
      </w:pPr>
    </w:p>
    <w:p w14:paraId="44BCDB98" w14:textId="30CFB647" w:rsidR="0059187D" w:rsidRPr="00D61758" w:rsidRDefault="0059187D" w:rsidP="0059187D">
      <w:pPr>
        <w:shd w:val="clear" w:color="auto" w:fill="FFFFFF"/>
        <w:spacing w:after="0" w:line="360" w:lineRule="auto"/>
        <w:jc w:val="both"/>
        <w:rPr>
          <w:rFonts w:ascii="Times New Roman" w:hAnsi="Times New Roman" w:cs="Times New Roman"/>
          <w:color w:val="191919"/>
          <w:sz w:val="24"/>
          <w:szCs w:val="24"/>
        </w:rPr>
      </w:pPr>
      <w:r w:rsidRPr="00D61758">
        <w:rPr>
          <w:rFonts w:ascii="Times New Roman" w:hAnsi="Times New Roman" w:cs="Times New Roman"/>
          <w:color w:val="191919"/>
          <w:sz w:val="24"/>
          <w:szCs w:val="24"/>
        </w:rPr>
        <w:t>Цель данного исследования состояла в анализе существующих публикаций</w:t>
      </w:r>
      <w:r w:rsidR="005020EA" w:rsidRPr="005020EA">
        <w:rPr>
          <w:rFonts w:ascii="Times New Roman" w:hAnsi="Times New Roman" w:cs="Times New Roman"/>
          <w:color w:val="191919"/>
          <w:sz w:val="24"/>
          <w:szCs w:val="24"/>
        </w:rPr>
        <w:t xml:space="preserve"> </w:t>
      </w:r>
      <w:r w:rsidR="005020EA">
        <w:rPr>
          <w:rFonts w:ascii="Times New Roman" w:hAnsi="Times New Roman" w:cs="Times New Roman"/>
          <w:color w:val="191919"/>
          <w:sz w:val="24"/>
          <w:szCs w:val="24"/>
        </w:rPr>
        <w:fldChar w:fldCharType="begin"/>
      </w:r>
      <w:r w:rsidR="005020EA">
        <w:rPr>
          <w:rFonts w:ascii="Times New Roman" w:hAnsi="Times New Roman" w:cs="Times New Roman"/>
          <w:color w:val="191919"/>
          <w:sz w:val="24"/>
          <w:szCs w:val="24"/>
        </w:rPr>
        <w:instrText xml:space="preserve"> ADDIN ZOTERO_ITEM CSL_CITATION {"citationID":"U8nzu6Mz","properties":{"formattedCitation":"[3]\\uc0\\u8211{}[9]","plainCitation":"[3]–[9]","noteIndex":0},"citationItems":[{"id":1434,"uris":["http://zotero.org/users/8923489/items/A9BD52BE"],"itemData":{"id":1434,"type":"webpage","title":"Aligning artificial intelligence with climate change mitigation | Nature Climate Change","URL":"https://www.nature.com/articles/s41558-022-01377-7","accessed":{"date-parts":[["2023",4,17]]}},"label":"page"},{"id":1428,"uris":["http://zotero.org/users/8923489/items/AP94AR2Z"],"itemData":{"id":1428,"type":"book","abstract":"\"What happens when artificial intelligence saturates political life and depletes the planet? How is AI shaping our understanding of ourselves and our societies? Drawing on more than a decade of research, award-winning scholar Kate Crawford reveals how AI is a technology of extraction: from the minerals drawn from the earth, to the labor pulled from low-wage information workers, to the data taken from every action and expression. This book reveals how this planetary network is fueling a shift toward undemocratic governance and increased inequity. Rather than taking a narrow focus on code and algorithms, Crawford offers us a material and political perspective on what it takes to make AI and how it centralizes power. This is an urgent account of what is at stake as technology companies use artificial intelligence to reshape the world.\"--","call-number":"Q335 .C63 2021","event-place":"New Haven","ISBN":"978-0-300-20957-0","note":"OCLC: on1111967630","number-of-pages":"327","publisher":"Yale University Press","publisher-place":"New Haven","source":"Library of Congress ISBN","title":"Atlas of AI: power, politics, and the planetary costs of artificial intelligence","title-short":"Atlas of AI","author":[{"family":"Crawford","given":"Kate"}],"issued":{"date-parts":[["2021"]]}},"label":"page"},{"id":1421,"uris":["http://zotero.org/users/8923489/items/23VKUK9U"],"itemData":{"id":1421,"type":"article","abstract":"Recent progress in hardware and methodology for training neural networks has ushered in a new generation of large networks trained on abundant data. These models have obtained notable gains in accuracy across many NLP tasks. However, these accuracy improvements depend on the availability of exceptionally large computational resources that necessitate similarly substantial energy consumption. As a result these models are costly to train and develop, both financially, due to the cost of hardware and electricity or cloud compute time, and environmentally, due to the carbon footprint required to fuel modern tensor processing hardware. In this paper we bring this issue to the attention of NLP researchers by quantifying the approximate financial and environmental costs of training a variety of recently successful neural network models for NLP. Based on these findings, we propose actionable recommendations to reduce costs and improve equity in NLP research and practice.","note":"arXiv:1906.02243 [cs]","number":"arXiv:1906.02243","publisher":"arXiv","source":"arXiv.org","title":"Energy and Policy Considerations for Deep Learning in NLP","URL":"http://arxiv.org/abs/1906.02243","author":[{"family":"Strubell","given":"Emma"},{"family":"Ganesh","given":"Ananya"},{"family":"McCallum","given":"Andrew"}],"accessed":{"date-parts":[["2023",4,16]]},"issued":{"date-parts":[["2019",6,5]]}},"label":"page"},{"id":1364,"uris":["http://zotero.org/users/8923489/items/C5Q9AUWZ"],"itemData":{"id":1364,"type":"article-journal","title":"Environmentally sustainable development and use of artificial intelligence in health care - Richie - 2022 - Bioethics - Wiley Online Library","URL":"https://onlinelibrary.wiley.com/doi/full/10.1111/bioe.13018","accessed":{"date-parts":[["2023",4,6]]}},"label":"page"},{"id":1440,"uris":["http://zotero.org/users/8923489/items/35CH3DTC"],"itemData":{"id":1440,"type":"report","abstract":"Artificial intelligence (AI) systems can use massive computational resources, raising sustainability concerns. This report aims to improve understanding of the environmental impacts of AI, and help measure and decrease AI’s negative effects while enabling it to accelerate action for the good of the planet. It distinguishes between the direct environmental impacts of developing, using and disposing of AI systems and related equipment, and the indirect costs and benefits of using AI applications. It recommends the establishment of measurement standards, expanding data collection, identifying AI-specific impacts, looking beyond operational energy use and emissions, and improving transparency and equity to help policy makers make AI part of the solution to sustainability challenges.","genre":"OECD Digital Economy Papers","language":"en","note":"collection-title: OECD Digital Economy Papers\nvolume: 341\nDOI: 10.1787/7babf571-en","number":"341","source":"DOI.org (Crossref)","title":"Measuring the environmental impacts of artificial intelligence compute and applications: The AI footprint","title-short":"Measuring the environmental impacts of artificial intelligence compute and applications","URL":"https://www.oecd-ilibrary.org/science-and-technology/measuring-the-environmental-impacts-of-artificial-intelligence-compute-and-applications_7babf571-en","accessed":{"date-parts":[["2023",4,16]]},"issued":{"date-parts":[["2022",11,15]]}},"label":"page"},{"id":1432,"uris":["http://zotero.org/users/8923489/items/EP2HYT3L"],"itemData":{"id":1432,"type":"article-journal","abstract":"This article examines ethical implications of the growing AI carbon footprint, focusing on the fair distribution of prospective responsibilities among groups of involved actors. First, major groups of involved actors are identified, including AI scientists, AI industry, and AI infrastructure providers, from datacenters to electrical energy suppliers. Second, responsibilities of AI scientists concerning climate warming mitigation actions are disentangled from responsibilities of other involved actors. Third, to implement these responsibilities nudging interventions are suggested, leveraging on AI competitive games which would prize research combining better system accuracy with greater computational and energy efficiency. Finally, in addition to the AI carbon footprint, it is argued that another ethical issue with a genuinely global dimension is now emerging in the AI ethics agenda. This issue concerns the threats that AI-powered cyberweapons pose to the digital command, control, and communication infrastructure of nuclear weapons systems.","container-title":"Philosophies","DOI":"10.3390/philosophies7010004","ISSN":"2409-9287","issue":"1","language":"en","license":"http://creativecommons.org/licenses/by/3.0/","note":"number: 1\npublisher: Multidisciplinary Digital Publishing Institute","page":"4","source":"www.mdpi.com","title":"The AI Carbon Footprint and Responsibilities of AI Scientists","volume":"7","author":[{"family":"Tamburrini","given":"Guglielmo"}],"issued":{"date-parts":[["2022",2]]}},"label":"page"},{"id":1436,"uris":["http://zotero.org/users/8923489/items/EIBHU7RY"],"itemData":{"id":1436,"type":"article-journal","abstract":"The part that artificial intelligence plays in climate change has come under scrutiny, including from tech workers themselves who joined the global climate strike last year. Much can be done by developing tools to quantify the carbon cost of machine learning models and by switching to a sustainable artificial intelligence infrastructure.","container-title":"Nature Machine Intelligence","DOI":"10.1038/s42256-020-0219-9","ISSN":"2522-5839","issue":"8","language":"en","license":"2020 Springer Nature Limited","note":"number: 8\npublisher: Nature Publishing Group","page":"423-425","source":"www.nature.com","title":"The carbon impact of artificial intelligence","volume":"2","author":[{"family":"Dhar","given":"Payal"}],"issued":{"date-parts":[["2020",8,1]]}},"label":"page"}],"schema":"https://github.com/citation-style-language/schema/raw/master/csl-citation.json"} </w:instrText>
      </w:r>
      <w:r w:rsidR="005020EA">
        <w:rPr>
          <w:rFonts w:ascii="Times New Roman" w:hAnsi="Times New Roman" w:cs="Times New Roman"/>
          <w:color w:val="191919"/>
          <w:sz w:val="24"/>
          <w:szCs w:val="24"/>
        </w:rPr>
        <w:fldChar w:fldCharType="separate"/>
      </w:r>
      <w:r w:rsidR="005020EA" w:rsidRPr="005020EA">
        <w:rPr>
          <w:rFonts w:ascii="Times New Roman" w:hAnsi="Times New Roman" w:cs="Times New Roman"/>
          <w:color w:val="000000"/>
          <w:sz w:val="24"/>
        </w:rPr>
        <w:t>[3]–[9]</w:t>
      </w:r>
      <w:r w:rsidR="005020EA">
        <w:rPr>
          <w:rFonts w:ascii="Times New Roman" w:hAnsi="Times New Roman" w:cs="Times New Roman"/>
          <w:color w:val="191919"/>
          <w:sz w:val="24"/>
          <w:szCs w:val="24"/>
        </w:rPr>
        <w:fldChar w:fldCharType="end"/>
      </w:r>
      <w:r w:rsidRPr="00D61758">
        <w:rPr>
          <w:rFonts w:ascii="Times New Roman" w:hAnsi="Times New Roman" w:cs="Times New Roman"/>
          <w:color w:val="191919"/>
          <w:sz w:val="24"/>
          <w:szCs w:val="24"/>
        </w:rPr>
        <w:t xml:space="preserve">, связывающих развитие СИИ и, в особенности, развитие СИИ в здравоохранении, с их эффектом на окружающую среду. Данное исследование должно проинформировать разрабатываемый Кодекс Этики ИИ в сфере здравоохранения, а именно – принципы устойчивого развития, которые будут включены в данный кодекс.  </w:t>
      </w:r>
    </w:p>
    <w:p w14:paraId="1C4120B3" w14:textId="77777777" w:rsidR="0059187D" w:rsidRPr="00D61758" w:rsidRDefault="0059187D" w:rsidP="0059187D">
      <w:pPr>
        <w:shd w:val="clear" w:color="auto" w:fill="FFFFFF"/>
        <w:spacing w:after="0" w:line="360" w:lineRule="auto"/>
        <w:jc w:val="both"/>
        <w:rPr>
          <w:rFonts w:ascii="Times New Roman" w:hAnsi="Times New Roman" w:cs="Times New Roman"/>
          <w:color w:val="191919"/>
          <w:sz w:val="24"/>
          <w:szCs w:val="24"/>
        </w:rPr>
      </w:pPr>
    </w:p>
    <w:p w14:paraId="16B755F4" w14:textId="43915D4A" w:rsidR="00070A1D" w:rsidRPr="00D61758" w:rsidRDefault="0059187D" w:rsidP="00BA7E1A">
      <w:pPr>
        <w:shd w:val="clear" w:color="auto" w:fill="FFFFFF"/>
        <w:spacing w:after="0" w:line="360" w:lineRule="auto"/>
        <w:jc w:val="both"/>
        <w:rPr>
          <w:rFonts w:ascii="Times New Roman" w:hAnsi="Times New Roman" w:cs="Times New Roman"/>
          <w:color w:val="191919"/>
          <w:sz w:val="24"/>
          <w:szCs w:val="24"/>
        </w:rPr>
      </w:pPr>
      <w:r w:rsidRPr="00D61758">
        <w:rPr>
          <w:rFonts w:ascii="Times New Roman" w:hAnsi="Times New Roman" w:cs="Times New Roman"/>
          <w:color w:val="191919"/>
          <w:sz w:val="24"/>
          <w:szCs w:val="24"/>
        </w:rPr>
        <w:t>Из проведенного исследования был сделан вывод, что влияние СИИ на экологию должно учитываться при формулировании этических норм для СИИ в здравоохранении. Эти</w:t>
      </w:r>
      <w:r w:rsidR="00382FA7" w:rsidRPr="00D61758">
        <w:rPr>
          <w:rFonts w:ascii="Times New Roman" w:hAnsi="Times New Roman" w:cs="Times New Roman"/>
          <w:color w:val="191919"/>
          <w:sz w:val="24"/>
          <w:szCs w:val="24"/>
        </w:rPr>
        <w:t xml:space="preserve"> нормы необходимо учитывать на этапах </w:t>
      </w:r>
      <w:r w:rsidRPr="00D61758">
        <w:rPr>
          <w:rFonts w:ascii="Times New Roman" w:hAnsi="Times New Roman" w:cs="Times New Roman"/>
          <w:color w:val="191919"/>
          <w:sz w:val="24"/>
          <w:szCs w:val="24"/>
        </w:rPr>
        <w:t>разраб</w:t>
      </w:r>
      <w:r w:rsidR="00382FA7" w:rsidRPr="00D61758">
        <w:rPr>
          <w:rFonts w:ascii="Times New Roman" w:hAnsi="Times New Roman" w:cs="Times New Roman"/>
          <w:color w:val="191919"/>
          <w:sz w:val="24"/>
          <w:szCs w:val="24"/>
        </w:rPr>
        <w:t>отки</w:t>
      </w:r>
      <w:r w:rsidRPr="00D61758">
        <w:rPr>
          <w:rFonts w:ascii="Times New Roman" w:hAnsi="Times New Roman" w:cs="Times New Roman"/>
          <w:color w:val="191919"/>
          <w:sz w:val="24"/>
          <w:szCs w:val="24"/>
        </w:rPr>
        <w:t xml:space="preserve">, </w:t>
      </w:r>
      <w:r w:rsidR="00382FA7" w:rsidRPr="00D61758">
        <w:rPr>
          <w:rFonts w:ascii="Times New Roman" w:hAnsi="Times New Roman" w:cs="Times New Roman"/>
          <w:color w:val="191919"/>
          <w:sz w:val="24"/>
          <w:szCs w:val="24"/>
        </w:rPr>
        <w:t>тестирования</w:t>
      </w:r>
      <w:r w:rsidRPr="00D61758">
        <w:rPr>
          <w:rFonts w:ascii="Times New Roman" w:hAnsi="Times New Roman" w:cs="Times New Roman"/>
          <w:color w:val="191919"/>
          <w:sz w:val="24"/>
          <w:szCs w:val="24"/>
        </w:rPr>
        <w:t xml:space="preserve"> и </w:t>
      </w:r>
      <w:r w:rsidR="00382FA7" w:rsidRPr="00D61758">
        <w:rPr>
          <w:rFonts w:ascii="Times New Roman" w:hAnsi="Times New Roman" w:cs="Times New Roman"/>
          <w:color w:val="191919"/>
          <w:sz w:val="24"/>
          <w:szCs w:val="24"/>
        </w:rPr>
        <w:t>применения</w:t>
      </w:r>
      <w:r w:rsidRPr="00D61758">
        <w:rPr>
          <w:rFonts w:ascii="Times New Roman" w:hAnsi="Times New Roman" w:cs="Times New Roman"/>
          <w:color w:val="191919"/>
          <w:sz w:val="24"/>
          <w:szCs w:val="24"/>
        </w:rPr>
        <w:t xml:space="preserve"> СИИ. </w:t>
      </w:r>
      <w:r w:rsidR="00E31F33" w:rsidRPr="00D61758">
        <w:rPr>
          <w:rFonts w:ascii="Times New Roman" w:hAnsi="Times New Roman" w:cs="Times New Roman"/>
          <w:color w:val="191919"/>
          <w:sz w:val="24"/>
          <w:szCs w:val="24"/>
        </w:rPr>
        <w:t>Все вовлеченные в создание и использование СИИ лица (р</w:t>
      </w:r>
      <w:r w:rsidR="00BA7E1A" w:rsidRPr="00D61758">
        <w:rPr>
          <w:rFonts w:ascii="Times New Roman" w:hAnsi="Times New Roman" w:cs="Times New Roman"/>
          <w:color w:val="191919"/>
          <w:sz w:val="24"/>
          <w:szCs w:val="24"/>
        </w:rPr>
        <w:t>азработчики, врачи, регуляторы</w:t>
      </w:r>
      <w:r w:rsidR="00E31F33" w:rsidRPr="00D61758">
        <w:rPr>
          <w:rFonts w:ascii="Times New Roman" w:hAnsi="Times New Roman" w:cs="Times New Roman"/>
          <w:color w:val="191919"/>
          <w:sz w:val="24"/>
          <w:szCs w:val="24"/>
        </w:rPr>
        <w:t>,</w:t>
      </w:r>
      <w:r w:rsidR="00BA7E1A" w:rsidRPr="00D61758">
        <w:rPr>
          <w:rFonts w:ascii="Times New Roman" w:hAnsi="Times New Roman" w:cs="Times New Roman"/>
          <w:color w:val="191919"/>
          <w:sz w:val="24"/>
          <w:szCs w:val="24"/>
        </w:rPr>
        <w:t xml:space="preserve"> и др</w:t>
      </w:r>
      <w:r w:rsidR="00E31F33" w:rsidRPr="00D61758">
        <w:rPr>
          <w:rFonts w:ascii="Times New Roman" w:hAnsi="Times New Roman" w:cs="Times New Roman"/>
          <w:color w:val="191919"/>
          <w:sz w:val="24"/>
          <w:szCs w:val="24"/>
        </w:rPr>
        <w:t>.)</w:t>
      </w:r>
      <w:r w:rsidR="00BA7E1A" w:rsidRPr="00D61758">
        <w:rPr>
          <w:rFonts w:ascii="Times New Roman" w:hAnsi="Times New Roman" w:cs="Times New Roman"/>
          <w:color w:val="191919"/>
          <w:sz w:val="24"/>
          <w:szCs w:val="24"/>
        </w:rPr>
        <w:t xml:space="preserve"> </w:t>
      </w:r>
      <w:r w:rsidR="00F7510C" w:rsidRPr="00D61758">
        <w:rPr>
          <w:rFonts w:ascii="Times New Roman" w:hAnsi="Times New Roman" w:cs="Times New Roman"/>
          <w:color w:val="191919"/>
          <w:sz w:val="24"/>
          <w:szCs w:val="24"/>
        </w:rPr>
        <w:t xml:space="preserve">должны </w:t>
      </w:r>
      <w:r w:rsidR="00D61758" w:rsidRPr="00D61758">
        <w:rPr>
          <w:rFonts w:ascii="Times New Roman" w:hAnsi="Times New Roman" w:cs="Times New Roman"/>
          <w:color w:val="191919"/>
          <w:sz w:val="24"/>
          <w:szCs w:val="24"/>
        </w:rPr>
        <w:t>отслеживать</w:t>
      </w:r>
      <w:r w:rsidR="00F7510C" w:rsidRPr="00D61758">
        <w:rPr>
          <w:rFonts w:ascii="Times New Roman" w:hAnsi="Times New Roman" w:cs="Times New Roman"/>
          <w:color w:val="191919"/>
          <w:sz w:val="24"/>
          <w:szCs w:val="24"/>
        </w:rPr>
        <w:t xml:space="preserve"> влияние этих систем на окружающую среду и </w:t>
      </w:r>
      <w:r w:rsidR="00D61758" w:rsidRPr="00D61758">
        <w:rPr>
          <w:rFonts w:ascii="Times New Roman" w:hAnsi="Times New Roman" w:cs="Times New Roman"/>
          <w:color w:val="191919"/>
          <w:sz w:val="24"/>
          <w:szCs w:val="24"/>
        </w:rPr>
        <w:t xml:space="preserve">минимизировать </w:t>
      </w:r>
      <w:r w:rsidR="00F7510C" w:rsidRPr="00D61758">
        <w:rPr>
          <w:rFonts w:ascii="Times New Roman" w:hAnsi="Times New Roman" w:cs="Times New Roman"/>
          <w:color w:val="191919"/>
          <w:sz w:val="24"/>
          <w:szCs w:val="24"/>
        </w:rPr>
        <w:t>экологические последствия работы таких систем на всех этапах их существования.</w:t>
      </w:r>
      <w:r w:rsidR="00BA7E1A" w:rsidRPr="00D61758">
        <w:rPr>
          <w:rFonts w:ascii="Times New Roman" w:hAnsi="Times New Roman" w:cs="Times New Roman"/>
          <w:color w:val="191919"/>
          <w:sz w:val="24"/>
          <w:szCs w:val="24"/>
        </w:rPr>
        <w:t xml:space="preserve"> </w:t>
      </w:r>
      <w:r w:rsidR="00382FA7" w:rsidRPr="00D61758">
        <w:rPr>
          <w:rFonts w:ascii="Times New Roman" w:hAnsi="Times New Roman" w:cs="Times New Roman"/>
          <w:color w:val="191919"/>
          <w:sz w:val="24"/>
          <w:szCs w:val="24"/>
        </w:rPr>
        <w:t>Данный</w:t>
      </w:r>
      <w:r w:rsidR="00BA7E1A" w:rsidRPr="00D61758">
        <w:rPr>
          <w:rFonts w:ascii="Times New Roman" w:hAnsi="Times New Roman" w:cs="Times New Roman"/>
          <w:color w:val="191919"/>
          <w:sz w:val="24"/>
          <w:szCs w:val="24"/>
        </w:rPr>
        <w:t xml:space="preserve"> </w:t>
      </w:r>
      <w:r w:rsidR="00382FA7" w:rsidRPr="00D61758">
        <w:rPr>
          <w:rFonts w:ascii="Times New Roman" w:hAnsi="Times New Roman" w:cs="Times New Roman"/>
          <w:color w:val="191919"/>
          <w:sz w:val="24"/>
          <w:szCs w:val="24"/>
        </w:rPr>
        <w:t>принцип</w:t>
      </w:r>
      <w:r w:rsidR="00BA7E1A" w:rsidRPr="00D61758">
        <w:rPr>
          <w:rFonts w:ascii="Times New Roman" w:hAnsi="Times New Roman" w:cs="Times New Roman"/>
          <w:color w:val="191919"/>
          <w:sz w:val="24"/>
          <w:szCs w:val="24"/>
        </w:rPr>
        <w:t xml:space="preserve"> призывает свести н</w:t>
      </w:r>
      <w:r w:rsidR="00F7510C" w:rsidRPr="00D61758">
        <w:rPr>
          <w:rFonts w:ascii="Times New Roman" w:hAnsi="Times New Roman" w:cs="Times New Roman"/>
          <w:color w:val="191919"/>
          <w:sz w:val="24"/>
          <w:szCs w:val="24"/>
        </w:rPr>
        <w:t>егативные последствия</w:t>
      </w:r>
      <w:r w:rsidR="00BA7E1A" w:rsidRPr="00D61758">
        <w:rPr>
          <w:rFonts w:ascii="Times New Roman" w:hAnsi="Times New Roman" w:cs="Times New Roman"/>
          <w:color w:val="191919"/>
          <w:sz w:val="24"/>
          <w:szCs w:val="24"/>
        </w:rPr>
        <w:t xml:space="preserve"> </w:t>
      </w:r>
      <w:r w:rsidR="00F7510C" w:rsidRPr="00D61758">
        <w:rPr>
          <w:rFonts w:ascii="Times New Roman" w:hAnsi="Times New Roman" w:cs="Times New Roman"/>
          <w:color w:val="191919"/>
          <w:sz w:val="24"/>
          <w:szCs w:val="24"/>
        </w:rPr>
        <w:t>к минимуму</w:t>
      </w:r>
      <w:r w:rsidR="00D61758" w:rsidRPr="00D61758">
        <w:rPr>
          <w:rFonts w:ascii="Times New Roman" w:hAnsi="Times New Roman" w:cs="Times New Roman"/>
          <w:color w:val="191919"/>
          <w:sz w:val="24"/>
          <w:szCs w:val="24"/>
        </w:rPr>
        <w:t>;</w:t>
      </w:r>
      <w:r w:rsidR="00F7510C" w:rsidRPr="00D61758">
        <w:rPr>
          <w:rFonts w:ascii="Times New Roman" w:hAnsi="Times New Roman" w:cs="Times New Roman"/>
          <w:color w:val="191919"/>
          <w:sz w:val="24"/>
          <w:szCs w:val="24"/>
        </w:rPr>
        <w:t xml:space="preserve"> </w:t>
      </w:r>
      <w:r w:rsidR="00BA7E1A" w:rsidRPr="00D61758">
        <w:rPr>
          <w:rFonts w:ascii="Times New Roman" w:hAnsi="Times New Roman" w:cs="Times New Roman"/>
          <w:color w:val="191919"/>
          <w:sz w:val="24"/>
          <w:szCs w:val="24"/>
        </w:rPr>
        <w:t>повысить</w:t>
      </w:r>
      <w:r w:rsidR="00F7510C" w:rsidRPr="00D61758">
        <w:rPr>
          <w:rFonts w:ascii="Times New Roman" w:hAnsi="Times New Roman" w:cs="Times New Roman"/>
          <w:color w:val="191919"/>
          <w:sz w:val="24"/>
          <w:szCs w:val="24"/>
        </w:rPr>
        <w:t xml:space="preserve"> энергоэффективност</w:t>
      </w:r>
      <w:r w:rsidR="00BA7E1A" w:rsidRPr="00D61758">
        <w:rPr>
          <w:rFonts w:ascii="Times New Roman" w:hAnsi="Times New Roman" w:cs="Times New Roman"/>
          <w:color w:val="191919"/>
          <w:sz w:val="24"/>
          <w:szCs w:val="24"/>
        </w:rPr>
        <w:t>ь</w:t>
      </w:r>
      <w:r w:rsidR="00D61758">
        <w:rPr>
          <w:rFonts w:ascii="Times New Roman" w:hAnsi="Times New Roman" w:cs="Times New Roman"/>
          <w:color w:val="191919"/>
          <w:sz w:val="24"/>
          <w:szCs w:val="24"/>
        </w:rPr>
        <w:t xml:space="preserve"> таких систем на всех этапах</w:t>
      </w:r>
      <w:r w:rsidR="00D61758" w:rsidRPr="00D61758">
        <w:rPr>
          <w:rFonts w:ascii="Times New Roman" w:hAnsi="Times New Roman" w:cs="Times New Roman"/>
          <w:color w:val="191919"/>
          <w:sz w:val="24"/>
          <w:szCs w:val="24"/>
        </w:rPr>
        <w:t xml:space="preserve"> </w:t>
      </w:r>
      <w:r w:rsidR="00D61758">
        <w:rPr>
          <w:rFonts w:ascii="Times New Roman" w:hAnsi="Times New Roman" w:cs="Times New Roman"/>
          <w:color w:val="191919"/>
          <w:sz w:val="24"/>
          <w:szCs w:val="24"/>
        </w:rPr>
        <w:t>их существования</w:t>
      </w:r>
      <w:r w:rsidR="00D61758" w:rsidRPr="00D61758">
        <w:rPr>
          <w:rFonts w:ascii="Times New Roman" w:hAnsi="Times New Roman" w:cs="Times New Roman"/>
          <w:color w:val="191919"/>
          <w:sz w:val="24"/>
          <w:szCs w:val="24"/>
        </w:rPr>
        <w:t>;</w:t>
      </w:r>
      <w:r w:rsidR="00F7510C" w:rsidRPr="00D61758">
        <w:rPr>
          <w:rFonts w:ascii="Times New Roman" w:hAnsi="Times New Roman" w:cs="Times New Roman"/>
          <w:color w:val="191919"/>
          <w:sz w:val="24"/>
          <w:szCs w:val="24"/>
        </w:rPr>
        <w:t xml:space="preserve"> и </w:t>
      </w:r>
      <w:r w:rsidR="00BA7E1A" w:rsidRPr="00D61758">
        <w:rPr>
          <w:rFonts w:ascii="Times New Roman" w:hAnsi="Times New Roman" w:cs="Times New Roman"/>
          <w:color w:val="191919"/>
          <w:sz w:val="24"/>
          <w:szCs w:val="24"/>
        </w:rPr>
        <w:t>проводить</w:t>
      </w:r>
      <w:r w:rsidR="00F7510C" w:rsidRPr="00D61758">
        <w:rPr>
          <w:rFonts w:ascii="Times New Roman" w:hAnsi="Times New Roman" w:cs="Times New Roman"/>
          <w:color w:val="191919"/>
          <w:sz w:val="24"/>
          <w:szCs w:val="24"/>
        </w:rPr>
        <w:t xml:space="preserve"> утилизаци</w:t>
      </w:r>
      <w:r w:rsidR="00BA7E1A" w:rsidRPr="00D61758">
        <w:rPr>
          <w:rFonts w:ascii="Times New Roman" w:hAnsi="Times New Roman" w:cs="Times New Roman"/>
          <w:color w:val="191919"/>
          <w:sz w:val="24"/>
          <w:szCs w:val="24"/>
        </w:rPr>
        <w:t>ю</w:t>
      </w:r>
      <w:r w:rsidR="00F7510C" w:rsidRPr="00D61758">
        <w:rPr>
          <w:rFonts w:ascii="Times New Roman" w:hAnsi="Times New Roman" w:cs="Times New Roman"/>
          <w:color w:val="191919"/>
          <w:sz w:val="24"/>
          <w:szCs w:val="24"/>
        </w:rPr>
        <w:t xml:space="preserve"> </w:t>
      </w:r>
      <w:r w:rsidR="00D61758">
        <w:rPr>
          <w:rFonts w:ascii="Times New Roman" w:hAnsi="Times New Roman" w:cs="Times New Roman"/>
          <w:color w:val="191919"/>
          <w:sz w:val="24"/>
          <w:szCs w:val="24"/>
        </w:rPr>
        <w:t>физических компонентов</w:t>
      </w:r>
      <w:r w:rsidR="00F7510C" w:rsidRPr="00D61758">
        <w:rPr>
          <w:rFonts w:ascii="Times New Roman" w:hAnsi="Times New Roman" w:cs="Times New Roman"/>
          <w:color w:val="191919"/>
          <w:sz w:val="24"/>
          <w:szCs w:val="24"/>
        </w:rPr>
        <w:t xml:space="preserve"> в строгом соответствии с </w:t>
      </w:r>
      <w:r w:rsidR="00D61758">
        <w:rPr>
          <w:rFonts w:ascii="Times New Roman" w:hAnsi="Times New Roman" w:cs="Times New Roman"/>
          <w:color w:val="191919"/>
          <w:sz w:val="24"/>
          <w:szCs w:val="24"/>
        </w:rPr>
        <w:t xml:space="preserve">текущим </w:t>
      </w:r>
      <w:r w:rsidR="00F7510C" w:rsidRPr="00D61758">
        <w:rPr>
          <w:rFonts w:ascii="Times New Roman" w:hAnsi="Times New Roman" w:cs="Times New Roman"/>
          <w:color w:val="191919"/>
          <w:sz w:val="24"/>
          <w:szCs w:val="24"/>
        </w:rPr>
        <w:t>законодательством</w:t>
      </w:r>
      <w:r w:rsidR="00BA7E1A" w:rsidRPr="00D61758">
        <w:rPr>
          <w:rFonts w:ascii="Times New Roman" w:hAnsi="Times New Roman" w:cs="Times New Roman"/>
          <w:color w:val="191919"/>
          <w:sz w:val="24"/>
          <w:szCs w:val="24"/>
        </w:rPr>
        <w:t>.</w:t>
      </w:r>
      <w:r w:rsidR="00D61758">
        <w:rPr>
          <w:rFonts w:ascii="Times New Roman" w:hAnsi="Times New Roman" w:cs="Times New Roman"/>
          <w:color w:val="191919"/>
          <w:sz w:val="24"/>
          <w:szCs w:val="24"/>
        </w:rPr>
        <w:t xml:space="preserve"> </w:t>
      </w:r>
      <w:r w:rsidR="00BA7E1A" w:rsidRPr="00D61758">
        <w:rPr>
          <w:rFonts w:ascii="Times New Roman" w:hAnsi="Times New Roman" w:cs="Times New Roman"/>
          <w:color w:val="191919"/>
          <w:sz w:val="24"/>
          <w:szCs w:val="24"/>
        </w:rPr>
        <w:t>Кроме того, из-за стремительного развития таких систем и возникающих с ними этически</w:t>
      </w:r>
      <w:r w:rsidR="00A00DC7" w:rsidRPr="00D61758">
        <w:rPr>
          <w:rFonts w:ascii="Times New Roman" w:hAnsi="Times New Roman" w:cs="Times New Roman"/>
          <w:color w:val="191919"/>
          <w:sz w:val="24"/>
          <w:szCs w:val="24"/>
        </w:rPr>
        <w:t>х</w:t>
      </w:r>
      <w:r w:rsidR="00BA7E1A" w:rsidRPr="00D61758">
        <w:rPr>
          <w:rFonts w:ascii="Times New Roman" w:hAnsi="Times New Roman" w:cs="Times New Roman"/>
          <w:color w:val="191919"/>
          <w:sz w:val="24"/>
          <w:szCs w:val="24"/>
        </w:rPr>
        <w:t xml:space="preserve"> дилемм, необходимо совместно предлагать пути их решения и развивать этические нормы сообразно</w:t>
      </w:r>
      <w:r w:rsidR="00301631" w:rsidRPr="00D61758">
        <w:rPr>
          <w:rFonts w:ascii="Times New Roman" w:hAnsi="Times New Roman" w:cs="Times New Roman"/>
          <w:color w:val="191919"/>
          <w:sz w:val="24"/>
          <w:szCs w:val="24"/>
        </w:rPr>
        <w:t xml:space="preserve"> и своевременно</w:t>
      </w:r>
      <w:r w:rsidR="00BA7E1A" w:rsidRPr="00D61758">
        <w:rPr>
          <w:rFonts w:ascii="Times New Roman" w:hAnsi="Times New Roman" w:cs="Times New Roman"/>
          <w:color w:val="191919"/>
          <w:sz w:val="24"/>
          <w:szCs w:val="24"/>
        </w:rPr>
        <w:t xml:space="preserve"> возникающим технологиям. </w:t>
      </w:r>
    </w:p>
    <w:p w14:paraId="16CC62C4" w14:textId="77777777" w:rsidR="00D85EA6" w:rsidRDefault="00D85EA6" w:rsidP="00BA7E1A">
      <w:pPr>
        <w:spacing w:line="360" w:lineRule="auto"/>
        <w:jc w:val="both"/>
        <w:rPr>
          <w:rFonts w:ascii="Times New Roman" w:hAnsi="Times New Roman" w:cs="Times New Roman"/>
          <w:sz w:val="24"/>
          <w:szCs w:val="24"/>
        </w:rPr>
      </w:pPr>
    </w:p>
    <w:p w14:paraId="6DC741B8" w14:textId="77777777" w:rsidR="00BF1C69" w:rsidRDefault="00BF1C69" w:rsidP="00BA7E1A">
      <w:pPr>
        <w:spacing w:line="360" w:lineRule="auto"/>
        <w:jc w:val="both"/>
        <w:rPr>
          <w:rFonts w:ascii="Times New Roman" w:hAnsi="Times New Roman" w:cs="Times New Roman"/>
          <w:sz w:val="24"/>
          <w:szCs w:val="24"/>
        </w:rPr>
      </w:pPr>
    </w:p>
    <w:p w14:paraId="457842DF" w14:textId="77777777" w:rsidR="00BF1C69" w:rsidRDefault="00BF1C69" w:rsidP="00BA7E1A">
      <w:pPr>
        <w:spacing w:line="360" w:lineRule="auto"/>
        <w:jc w:val="both"/>
        <w:rPr>
          <w:rFonts w:ascii="Times New Roman" w:hAnsi="Times New Roman" w:cs="Times New Roman"/>
          <w:sz w:val="24"/>
          <w:szCs w:val="24"/>
        </w:rPr>
      </w:pPr>
    </w:p>
    <w:p w14:paraId="6B3722FF" w14:textId="77777777" w:rsidR="00BF1C69" w:rsidRDefault="00BF1C69" w:rsidP="00BA7E1A">
      <w:pPr>
        <w:spacing w:line="360" w:lineRule="auto"/>
        <w:jc w:val="both"/>
        <w:rPr>
          <w:rFonts w:ascii="Times New Roman" w:hAnsi="Times New Roman" w:cs="Times New Roman"/>
          <w:sz w:val="24"/>
          <w:szCs w:val="24"/>
        </w:rPr>
      </w:pPr>
    </w:p>
    <w:p w14:paraId="51FC75A8" w14:textId="77777777" w:rsidR="00BF1C69" w:rsidRDefault="00BF1C69" w:rsidP="00BA7E1A">
      <w:pPr>
        <w:spacing w:line="360" w:lineRule="auto"/>
        <w:jc w:val="both"/>
        <w:rPr>
          <w:rFonts w:ascii="Times New Roman" w:hAnsi="Times New Roman" w:cs="Times New Roman"/>
          <w:sz w:val="24"/>
          <w:szCs w:val="24"/>
        </w:rPr>
      </w:pPr>
    </w:p>
    <w:p w14:paraId="27E5F9EC" w14:textId="77777777" w:rsidR="00BF1C69" w:rsidRPr="00A00DC7" w:rsidRDefault="00BF1C69" w:rsidP="00BA7E1A">
      <w:pPr>
        <w:spacing w:line="360" w:lineRule="auto"/>
        <w:jc w:val="both"/>
        <w:rPr>
          <w:rFonts w:ascii="Times New Roman" w:hAnsi="Times New Roman" w:cs="Times New Roman"/>
          <w:sz w:val="24"/>
          <w:szCs w:val="24"/>
        </w:rPr>
      </w:pPr>
    </w:p>
    <w:p w14:paraId="277725F5" w14:textId="7BA0DBA2" w:rsidR="00145357" w:rsidRPr="00505DEE" w:rsidRDefault="00145357" w:rsidP="00505DEE">
      <w:pPr>
        <w:spacing w:line="276" w:lineRule="auto"/>
        <w:jc w:val="both"/>
        <w:rPr>
          <w:rFonts w:ascii="Times New Roman" w:hAnsi="Times New Roman" w:cs="Times New Roman"/>
          <w:b/>
          <w:bCs/>
          <w:sz w:val="24"/>
          <w:szCs w:val="24"/>
          <w:lang w:val="en-US"/>
        </w:rPr>
      </w:pPr>
      <w:r w:rsidRPr="00505DEE">
        <w:rPr>
          <w:rFonts w:ascii="Times New Roman" w:hAnsi="Times New Roman" w:cs="Times New Roman"/>
          <w:b/>
          <w:bCs/>
          <w:sz w:val="24"/>
          <w:szCs w:val="24"/>
        </w:rPr>
        <w:lastRenderedPageBreak/>
        <w:t>Библиография</w:t>
      </w:r>
      <w:r w:rsidRPr="00505DEE">
        <w:rPr>
          <w:rFonts w:ascii="Times New Roman" w:hAnsi="Times New Roman" w:cs="Times New Roman"/>
          <w:b/>
          <w:bCs/>
          <w:sz w:val="24"/>
          <w:szCs w:val="24"/>
          <w:lang w:val="en-US"/>
        </w:rPr>
        <w:t xml:space="preserve"> </w:t>
      </w:r>
    </w:p>
    <w:p w14:paraId="746311C6" w14:textId="77777777" w:rsidR="00BF1C69" w:rsidRPr="00505DEE" w:rsidRDefault="008E31F1" w:rsidP="00505DEE">
      <w:pPr>
        <w:pStyle w:val="Bibliography"/>
        <w:spacing w:line="276" w:lineRule="auto"/>
        <w:jc w:val="both"/>
        <w:rPr>
          <w:rFonts w:ascii="Times New Roman" w:hAnsi="Times New Roman" w:cs="Times New Roman"/>
          <w:sz w:val="24"/>
          <w:lang w:val="en-GB"/>
        </w:rPr>
      </w:pPr>
      <w:r w:rsidRPr="00505DEE">
        <w:rPr>
          <w:rFonts w:ascii="Times New Roman" w:hAnsi="Times New Roman" w:cs="Times New Roman"/>
          <w:sz w:val="24"/>
          <w:lang w:val="en-GB"/>
        </w:rPr>
        <w:t xml:space="preserve"> </w:t>
      </w:r>
      <w:r w:rsidR="00BF1C69" w:rsidRPr="00505DEE">
        <w:rPr>
          <w:rFonts w:ascii="Times New Roman" w:hAnsi="Times New Roman" w:cs="Times New Roman"/>
          <w:sz w:val="24"/>
          <w:lang w:val="en-GB"/>
        </w:rPr>
        <w:fldChar w:fldCharType="begin"/>
      </w:r>
      <w:r w:rsidR="00BF1C69" w:rsidRPr="00505DEE">
        <w:rPr>
          <w:rFonts w:ascii="Times New Roman" w:hAnsi="Times New Roman" w:cs="Times New Roman"/>
          <w:sz w:val="24"/>
          <w:lang w:val="en-GB"/>
        </w:rPr>
        <w:instrText xml:space="preserve"> ADDIN ZOTERO_BIBL {"uncited":[],"omitted":[],"custom":[]} CSL_BIBLIOGRAPHY </w:instrText>
      </w:r>
      <w:r w:rsidR="00BF1C69" w:rsidRPr="00505DEE">
        <w:rPr>
          <w:rFonts w:ascii="Times New Roman" w:hAnsi="Times New Roman" w:cs="Times New Roman"/>
          <w:sz w:val="24"/>
          <w:lang w:val="en-GB"/>
        </w:rPr>
        <w:fldChar w:fldCharType="separate"/>
      </w:r>
      <w:r w:rsidR="00BF1C69" w:rsidRPr="00505DEE">
        <w:rPr>
          <w:rFonts w:ascii="Times New Roman" w:hAnsi="Times New Roman" w:cs="Times New Roman"/>
          <w:sz w:val="24"/>
          <w:lang w:val="en-GB"/>
        </w:rPr>
        <w:t>[1]</w:t>
      </w:r>
      <w:r w:rsidR="00BF1C69" w:rsidRPr="00505DEE">
        <w:rPr>
          <w:rFonts w:ascii="Times New Roman" w:hAnsi="Times New Roman" w:cs="Times New Roman"/>
          <w:sz w:val="24"/>
          <w:lang w:val="en-GB"/>
        </w:rPr>
        <w:tab/>
        <w:t xml:space="preserve">R. Fuller </w:t>
      </w:r>
      <w:r w:rsidR="00BF1C69" w:rsidRPr="00505DEE">
        <w:rPr>
          <w:rFonts w:ascii="Times New Roman" w:hAnsi="Times New Roman" w:cs="Times New Roman"/>
          <w:i/>
          <w:iCs/>
          <w:sz w:val="24"/>
          <w:lang w:val="en-GB"/>
        </w:rPr>
        <w:t>et al.</w:t>
      </w:r>
      <w:r w:rsidR="00BF1C69" w:rsidRPr="00505DEE">
        <w:rPr>
          <w:rFonts w:ascii="Times New Roman" w:hAnsi="Times New Roman" w:cs="Times New Roman"/>
          <w:sz w:val="24"/>
          <w:lang w:val="en-GB"/>
        </w:rPr>
        <w:t xml:space="preserve">, “Pollution and health: a progress update,” </w:t>
      </w:r>
      <w:r w:rsidR="00BF1C69" w:rsidRPr="00505DEE">
        <w:rPr>
          <w:rFonts w:ascii="Times New Roman" w:hAnsi="Times New Roman" w:cs="Times New Roman"/>
          <w:i/>
          <w:iCs/>
          <w:sz w:val="24"/>
          <w:lang w:val="en-GB"/>
        </w:rPr>
        <w:t>Lancet Planet. Health</w:t>
      </w:r>
      <w:r w:rsidR="00BF1C69" w:rsidRPr="00505DEE">
        <w:rPr>
          <w:rFonts w:ascii="Times New Roman" w:hAnsi="Times New Roman" w:cs="Times New Roman"/>
          <w:sz w:val="24"/>
          <w:lang w:val="en-GB"/>
        </w:rPr>
        <w:t>, vol. 6, no. 6, pp. e535–e547, Jun. 2022, doi: 10.1016/S2542-5196(22)00090-0.</w:t>
      </w:r>
    </w:p>
    <w:p w14:paraId="17ADDEAE" w14:textId="77777777" w:rsidR="00BF1C69" w:rsidRPr="00505DEE" w:rsidRDefault="00BF1C69" w:rsidP="00505DEE">
      <w:pPr>
        <w:pStyle w:val="Bibliography"/>
        <w:spacing w:line="276" w:lineRule="auto"/>
        <w:jc w:val="both"/>
        <w:rPr>
          <w:rFonts w:ascii="Times New Roman" w:hAnsi="Times New Roman" w:cs="Times New Roman"/>
          <w:sz w:val="24"/>
          <w:lang w:val="en-GB"/>
        </w:rPr>
      </w:pPr>
      <w:r w:rsidRPr="00505DEE">
        <w:rPr>
          <w:rFonts w:ascii="Times New Roman" w:hAnsi="Times New Roman" w:cs="Times New Roman"/>
          <w:sz w:val="24"/>
          <w:lang w:val="en-GB"/>
        </w:rPr>
        <w:t>[2]</w:t>
      </w:r>
      <w:r w:rsidRPr="00505DEE">
        <w:rPr>
          <w:rFonts w:ascii="Times New Roman" w:hAnsi="Times New Roman" w:cs="Times New Roman"/>
          <w:sz w:val="24"/>
          <w:lang w:val="en-GB"/>
        </w:rPr>
        <w:tab/>
        <w:t>“Training a single AI model can emit as much carbon as five cars in their lifetimes | MIT Technology Review.” https://www.technologyreview.com/2019/06/06/239031/training-a-single-ai-model-can-emit-as-much-carbon-as-five-cars-in-their-lifetimes/ (accessed Apr. 16, 2023).</w:t>
      </w:r>
    </w:p>
    <w:p w14:paraId="04447588" w14:textId="77777777" w:rsidR="00BF1C69" w:rsidRPr="00505DEE" w:rsidRDefault="00BF1C69" w:rsidP="00505DEE">
      <w:pPr>
        <w:pStyle w:val="Bibliography"/>
        <w:spacing w:line="276" w:lineRule="auto"/>
        <w:jc w:val="both"/>
        <w:rPr>
          <w:rFonts w:ascii="Times New Roman" w:hAnsi="Times New Roman" w:cs="Times New Roman"/>
          <w:sz w:val="24"/>
          <w:lang w:val="en-GB"/>
        </w:rPr>
      </w:pPr>
      <w:r w:rsidRPr="00505DEE">
        <w:rPr>
          <w:rFonts w:ascii="Times New Roman" w:hAnsi="Times New Roman" w:cs="Times New Roman"/>
          <w:sz w:val="24"/>
          <w:lang w:val="en-GB"/>
        </w:rPr>
        <w:t>[3]</w:t>
      </w:r>
      <w:r w:rsidRPr="00505DEE">
        <w:rPr>
          <w:rFonts w:ascii="Times New Roman" w:hAnsi="Times New Roman" w:cs="Times New Roman"/>
          <w:sz w:val="24"/>
          <w:lang w:val="en-GB"/>
        </w:rPr>
        <w:tab/>
        <w:t>“Aligning artificial intelligence with climate change mitigation | Nature Climate Change.” https://www.nature.com/articles/s41558-022-01377-7 (accessed Apr. 17, 2023).</w:t>
      </w:r>
    </w:p>
    <w:p w14:paraId="515D9E59" w14:textId="77777777" w:rsidR="00BF1C69" w:rsidRPr="00505DEE" w:rsidRDefault="00BF1C69" w:rsidP="00505DEE">
      <w:pPr>
        <w:pStyle w:val="Bibliography"/>
        <w:spacing w:line="276" w:lineRule="auto"/>
        <w:jc w:val="both"/>
        <w:rPr>
          <w:rFonts w:ascii="Times New Roman" w:hAnsi="Times New Roman" w:cs="Times New Roman"/>
          <w:sz w:val="24"/>
          <w:lang w:val="en-GB"/>
        </w:rPr>
      </w:pPr>
      <w:r w:rsidRPr="00505DEE">
        <w:rPr>
          <w:rFonts w:ascii="Times New Roman" w:hAnsi="Times New Roman" w:cs="Times New Roman"/>
          <w:sz w:val="24"/>
          <w:lang w:val="en-GB"/>
        </w:rPr>
        <w:t>[4]</w:t>
      </w:r>
      <w:r w:rsidRPr="00505DEE">
        <w:rPr>
          <w:rFonts w:ascii="Times New Roman" w:hAnsi="Times New Roman" w:cs="Times New Roman"/>
          <w:sz w:val="24"/>
          <w:lang w:val="en-GB"/>
        </w:rPr>
        <w:tab/>
        <w:t xml:space="preserve">K. Crawford, </w:t>
      </w:r>
      <w:r w:rsidRPr="00505DEE">
        <w:rPr>
          <w:rFonts w:ascii="Times New Roman" w:hAnsi="Times New Roman" w:cs="Times New Roman"/>
          <w:i/>
          <w:iCs/>
          <w:sz w:val="24"/>
          <w:lang w:val="en-GB"/>
        </w:rPr>
        <w:t>Atlas of AI: power, politics, and the planetary costs of artificial intelligence</w:t>
      </w:r>
      <w:r w:rsidRPr="00505DEE">
        <w:rPr>
          <w:rFonts w:ascii="Times New Roman" w:hAnsi="Times New Roman" w:cs="Times New Roman"/>
          <w:sz w:val="24"/>
          <w:lang w:val="en-GB"/>
        </w:rPr>
        <w:t>. New Haven: Yale University Press, 2021.</w:t>
      </w:r>
    </w:p>
    <w:p w14:paraId="0F90A22A" w14:textId="77777777" w:rsidR="00BF1C69" w:rsidRPr="00505DEE" w:rsidRDefault="00BF1C69" w:rsidP="00505DEE">
      <w:pPr>
        <w:pStyle w:val="Bibliography"/>
        <w:spacing w:line="276" w:lineRule="auto"/>
        <w:jc w:val="both"/>
        <w:rPr>
          <w:rFonts w:ascii="Times New Roman" w:hAnsi="Times New Roman" w:cs="Times New Roman"/>
          <w:sz w:val="24"/>
          <w:lang w:val="en-GB"/>
        </w:rPr>
      </w:pPr>
      <w:r w:rsidRPr="00505DEE">
        <w:rPr>
          <w:rFonts w:ascii="Times New Roman" w:hAnsi="Times New Roman" w:cs="Times New Roman"/>
          <w:sz w:val="24"/>
          <w:lang w:val="en-GB"/>
        </w:rPr>
        <w:t>[5]</w:t>
      </w:r>
      <w:r w:rsidRPr="00505DEE">
        <w:rPr>
          <w:rFonts w:ascii="Times New Roman" w:hAnsi="Times New Roman" w:cs="Times New Roman"/>
          <w:sz w:val="24"/>
          <w:lang w:val="en-GB"/>
        </w:rPr>
        <w:tab/>
        <w:t>E. Strubell, A. Ganesh, and A. McCallum, “Energy and Policy Considerations for Deep Learning in NLP.” arXiv, Jun. 05, 2019. Accessed: Apr. 16, 2023. [Online]. Available: http://arxiv.org/abs/1906.02243</w:t>
      </w:r>
    </w:p>
    <w:p w14:paraId="3AA9D2F7" w14:textId="77777777" w:rsidR="00BF1C69" w:rsidRPr="00505DEE" w:rsidRDefault="00BF1C69" w:rsidP="00505DEE">
      <w:pPr>
        <w:pStyle w:val="Bibliography"/>
        <w:spacing w:line="276" w:lineRule="auto"/>
        <w:jc w:val="both"/>
        <w:rPr>
          <w:rFonts w:ascii="Times New Roman" w:hAnsi="Times New Roman" w:cs="Times New Roman"/>
          <w:sz w:val="24"/>
          <w:lang w:val="en-GB"/>
        </w:rPr>
      </w:pPr>
      <w:r w:rsidRPr="00505DEE">
        <w:rPr>
          <w:rFonts w:ascii="Times New Roman" w:hAnsi="Times New Roman" w:cs="Times New Roman"/>
          <w:sz w:val="24"/>
          <w:lang w:val="en-GB"/>
        </w:rPr>
        <w:t>[6]</w:t>
      </w:r>
      <w:r w:rsidRPr="00505DEE">
        <w:rPr>
          <w:rFonts w:ascii="Times New Roman" w:hAnsi="Times New Roman" w:cs="Times New Roman"/>
          <w:sz w:val="24"/>
          <w:lang w:val="en-GB"/>
        </w:rPr>
        <w:tab/>
        <w:t>“Environmentally sustainable development and use of artificial intelligence in health care - Richie - 2022 - Bioethics - Wiley Online Library”, Accessed: Apr. 06, 2023. [Online]. Available: https://onlinelibrary.wiley.com/doi/full/10.1111/bioe.13018</w:t>
      </w:r>
    </w:p>
    <w:p w14:paraId="200F1FEE" w14:textId="77777777" w:rsidR="00BF1C69" w:rsidRPr="00505DEE" w:rsidRDefault="00BF1C69" w:rsidP="00505DEE">
      <w:pPr>
        <w:pStyle w:val="Bibliography"/>
        <w:spacing w:line="276" w:lineRule="auto"/>
        <w:jc w:val="both"/>
        <w:rPr>
          <w:rFonts w:ascii="Times New Roman" w:hAnsi="Times New Roman" w:cs="Times New Roman"/>
          <w:sz w:val="24"/>
          <w:lang w:val="en-GB"/>
        </w:rPr>
      </w:pPr>
      <w:r w:rsidRPr="00505DEE">
        <w:rPr>
          <w:rFonts w:ascii="Times New Roman" w:hAnsi="Times New Roman" w:cs="Times New Roman"/>
          <w:sz w:val="24"/>
          <w:lang w:val="en-GB"/>
        </w:rPr>
        <w:t>[7]</w:t>
      </w:r>
      <w:r w:rsidRPr="00505DEE">
        <w:rPr>
          <w:rFonts w:ascii="Times New Roman" w:hAnsi="Times New Roman" w:cs="Times New Roman"/>
          <w:sz w:val="24"/>
          <w:lang w:val="en-GB"/>
        </w:rPr>
        <w:tab/>
        <w:t>“Measuring the environmental impacts of artificial intelligence compute and applications: The AI footprint,” OECD Digital Economy Papers 341, Nov. 2022. doi: 10.1787/7babf571-en.</w:t>
      </w:r>
    </w:p>
    <w:p w14:paraId="7F48AAE6" w14:textId="77777777" w:rsidR="00BF1C69" w:rsidRPr="00505DEE" w:rsidRDefault="00BF1C69" w:rsidP="00505DEE">
      <w:pPr>
        <w:pStyle w:val="Bibliography"/>
        <w:spacing w:line="276" w:lineRule="auto"/>
        <w:jc w:val="both"/>
        <w:rPr>
          <w:rFonts w:ascii="Times New Roman" w:hAnsi="Times New Roman" w:cs="Times New Roman"/>
          <w:sz w:val="24"/>
          <w:lang w:val="en-GB"/>
        </w:rPr>
      </w:pPr>
      <w:r w:rsidRPr="00505DEE">
        <w:rPr>
          <w:rFonts w:ascii="Times New Roman" w:hAnsi="Times New Roman" w:cs="Times New Roman"/>
          <w:sz w:val="24"/>
          <w:lang w:val="en-GB"/>
        </w:rPr>
        <w:t>[8]</w:t>
      </w:r>
      <w:r w:rsidRPr="00505DEE">
        <w:rPr>
          <w:rFonts w:ascii="Times New Roman" w:hAnsi="Times New Roman" w:cs="Times New Roman"/>
          <w:sz w:val="24"/>
          <w:lang w:val="en-GB"/>
        </w:rPr>
        <w:tab/>
        <w:t xml:space="preserve">G. Tamburrini, “The AI Carbon Footprint and Responsibilities of AI Scientists,” </w:t>
      </w:r>
      <w:r w:rsidRPr="00505DEE">
        <w:rPr>
          <w:rFonts w:ascii="Times New Roman" w:hAnsi="Times New Roman" w:cs="Times New Roman"/>
          <w:i/>
          <w:iCs/>
          <w:sz w:val="24"/>
          <w:lang w:val="en-GB"/>
        </w:rPr>
        <w:t>Philosophies</w:t>
      </w:r>
      <w:r w:rsidRPr="00505DEE">
        <w:rPr>
          <w:rFonts w:ascii="Times New Roman" w:hAnsi="Times New Roman" w:cs="Times New Roman"/>
          <w:sz w:val="24"/>
          <w:lang w:val="en-GB"/>
        </w:rPr>
        <w:t>, vol. 7, no. 1, Art. no. 1, Feb. 2022, doi: 10.3390/philosophies7010004.</w:t>
      </w:r>
    </w:p>
    <w:p w14:paraId="21D137A9" w14:textId="77777777" w:rsidR="00BF1C69" w:rsidRPr="00505DEE" w:rsidRDefault="00BF1C69" w:rsidP="00505DEE">
      <w:pPr>
        <w:pStyle w:val="Bibliography"/>
        <w:spacing w:line="276" w:lineRule="auto"/>
        <w:jc w:val="both"/>
        <w:rPr>
          <w:rFonts w:ascii="Times New Roman" w:hAnsi="Times New Roman" w:cs="Times New Roman"/>
          <w:sz w:val="24"/>
          <w:lang w:val="en-GB"/>
        </w:rPr>
      </w:pPr>
      <w:r w:rsidRPr="00505DEE">
        <w:rPr>
          <w:rFonts w:ascii="Times New Roman" w:hAnsi="Times New Roman" w:cs="Times New Roman"/>
          <w:sz w:val="24"/>
          <w:lang w:val="en-GB"/>
        </w:rPr>
        <w:t>[9]</w:t>
      </w:r>
      <w:r w:rsidRPr="00505DEE">
        <w:rPr>
          <w:rFonts w:ascii="Times New Roman" w:hAnsi="Times New Roman" w:cs="Times New Roman"/>
          <w:sz w:val="24"/>
          <w:lang w:val="en-GB"/>
        </w:rPr>
        <w:tab/>
        <w:t xml:space="preserve">P. Dhar, “The carbon impact of artificial intelligence,” </w:t>
      </w:r>
      <w:r w:rsidRPr="00505DEE">
        <w:rPr>
          <w:rFonts w:ascii="Times New Roman" w:hAnsi="Times New Roman" w:cs="Times New Roman"/>
          <w:i/>
          <w:iCs/>
          <w:sz w:val="24"/>
          <w:lang w:val="en-GB"/>
        </w:rPr>
        <w:t>Nat. Mach. Intell.</w:t>
      </w:r>
      <w:r w:rsidRPr="00505DEE">
        <w:rPr>
          <w:rFonts w:ascii="Times New Roman" w:hAnsi="Times New Roman" w:cs="Times New Roman"/>
          <w:sz w:val="24"/>
          <w:lang w:val="en-GB"/>
        </w:rPr>
        <w:t>, vol. 2, no. 8, Art. no. 8, Aug. 2020, doi: 10.1038/s42256-020-0219-9.</w:t>
      </w:r>
    </w:p>
    <w:p w14:paraId="375E116C" w14:textId="7D5C05B0" w:rsidR="00145357" w:rsidRPr="00813A4A" w:rsidRDefault="00BF1C69" w:rsidP="00505DEE">
      <w:pPr>
        <w:spacing w:line="276" w:lineRule="auto"/>
        <w:jc w:val="both"/>
        <w:rPr>
          <w:rFonts w:ascii="Times New Roman" w:hAnsi="Times New Roman" w:cs="Times New Roman"/>
          <w:sz w:val="24"/>
          <w:szCs w:val="24"/>
          <w:lang w:val="en-US"/>
        </w:rPr>
      </w:pPr>
      <w:r w:rsidRPr="00505DEE">
        <w:rPr>
          <w:rFonts w:ascii="Times New Roman" w:hAnsi="Times New Roman" w:cs="Times New Roman"/>
          <w:sz w:val="24"/>
          <w:lang w:val="en-GB"/>
        </w:rPr>
        <w:fldChar w:fldCharType="end"/>
      </w:r>
    </w:p>
    <w:sectPr w:rsidR="00145357" w:rsidRPr="00813A4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DA52" w14:textId="77777777" w:rsidR="00FC322A" w:rsidRDefault="00FC322A" w:rsidP="00F6073A">
      <w:pPr>
        <w:spacing w:after="0" w:line="240" w:lineRule="auto"/>
      </w:pPr>
      <w:r>
        <w:separator/>
      </w:r>
    </w:p>
  </w:endnote>
  <w:endnote w:type="continuationSeparator" w:id="0">
    <w:p w14:paraId="14C6BD53" w14:textId="77777777" w:rsidR="00FC322A" w:rsidRDefault="00FC322A" w:rsidP="00F6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3915349"/>
      <w:docPartObj>
        <w:docPartGallery w:val="Page Numbers (Bottom of Page)"/>
        <w:docPartUnique/>
      </w:docPartObj>
    </w:sdtPr>
    <w:sdtContent>
      <w:p w14:paraId="5E81C470" w14:textId="19E0BB33" w:rsidR="00F6073A" w:rsidRDefault="00F6073A" w:rsidP="005B59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D2C81" w14:textId="77777777" w:rsidR="00F6073A" w:rsidRDefault="00F6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1846533"/>
      <w:docPartObj>
        <w:docPartGallery w:val="Page Numbers (Bottom of Page)"/>
        <w:docPartUnique/>
      </w:docPartObj>
    </w:sdtPr>
    <w:sdtContent>
      <w:p w14:paraId="77CEDEF7" w14:textId="7D4C9972" w:rsidR="00F6073A" w:rsidRDefault="00F6073A" w:rsidP="005B59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098A7B" w14:textId="77777777" w:rsidR="00F6073A" w:rsidRDefault="00F6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9E93" w14:textId="77777777" w:rsidR="00FC322A" w:rsidRDefault="00FC322A" w:rsidP="00F6073A">
      <w:pPr>
        <w:spacing w:after="0" w:line="240" w:lineRule="auto"/>
      </w:pPr>
      <w:r>
        <w:separator/>
      </w:r>
    </w:p>
  </w:footnote>
  <w:footnote w:type="continuationSeparator" w:id="0">
    <w:p w14:paraId="04A434E8" w14:textId="77777777" w:rsidR="00FC322A" w:rsidRDefault="00FC322A" w:rsidP="00F60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C230E"/>
    <w:multiLevelType w:val="hybridMultilevel"/>
    <w:tmpl w:val="F85EB002"/>
    <w:lvl w:ilvl="0" w:tplc="AF6EB9EA">
      <w:start w:val="1"/>
      <w:numFmt w:val="bullet"/>
      <w:lvlText w:val=""/>
      <w:lvlJc w:val="left"/>
      <w:pPr>
        <w:tabs>
          <w:tab w:val="num" w:pos="720"/>
        </w:tabs>
        <w:ind w:left="720" w:hanging="360"/>
      </w:pPr>
      <w:rPr>
        <w:rFonts w:ascii="Symbol" w:hAnsi="Symbol" w:hint="default"/>
        <w:sz w:val="20"/>
      </w:rPr>
    </w:lvl>
    <w:lvl w:ilvl="1" w:tplc="D748793A">
      <w:start w:val="1"/>
      <w:numFmt w:val="bullet"/>
      <w:lvlText w:val="o"/>
      <w:lvlJc w:val="left"/>
      <w:pPr>
        <w:tabs>
          <w:tab w:val="num" w:pos="1440"/>
        </w:tabs>
        <w:ind w:left="1440" w:hanging="360"/>
      </w:pPr>
      <w:rPr>
        <w:rFonts w:ascii="Courier New" w:hAnsi="Courier New" w:hint="default"/>
        <w:sz w:val="20"/>
      </w:rPr>
    </w:lvl>
    <w:lvl w:ilvl="2" w:tplc="0CC8A764">
      <w:start w:val="1"/>
      <w:numFmt w:val="bullet"/>
      <w:lvlText w:val=""/>
      <w:lvlJc w:val="left"/>
      <w:pPr>
        <w:tabs>
          <w:tab w:val="num" w:pos="2160"/>
        </w:tabs>
        <w:ind w:left="2160" w:hanging="360"/>
      </w:pPr>
      <w:rPr>
        <w:rFonts w:ascii="Wingdings" w:hAnsi="Wingdings" w:hint="default"/>
        <w:sz w:val="20"/>
      </w:rPr>
    </w:lvl>
    <w:lvl w:ilvl="3" w:tplc="1CC8AA86">
      <w:start w:val="1"/>
      <w:numFmt w:val="bullet"/>
      <w:lvlText w:val=""/>
      <w:lvlJc w:val="left"/>
      <w:pPr>
        <w:tabs>
          <w:tab w:val="num" w:pos="2880"/>
        </w:tabs>
        <w:ind w:left="2880" w:hanging="360"/>
      </w:pPr>
      <w:rPr>
        <w:rFonts w:ascii="Wingdings" w:hAnsi="Wingdings" w:hint="default"/>
        <w:sz w:val="20"/>
      </w:rPr>
    </w:lvl>
    <w:lvl w:ilvl="4" w:tplc="7DBC1AC6">
      <w:start w:val="1"/>
      <w:numFmt w:val="bullet"/>
      <w:lvlText w:val=""/>
      <w:lvlJc w:val="left"/>
      <w:pPr>
        <w:tabs>
          <w:tab w:val="num" w:pos="3600"/>
        </w:tabs>
        <w:ind w:left="3600" w:hanging="360"/>
      </w:pPr>
      <w:rPr>
        <w:rFonts w:ascii="Wingdings" w:hAnsi="Wingdings" w:hint="default"/>
        <w:sz w:val="20"/>
      </w:rPr>
    </w:lvl>
    <w:lvl w:ilvl="5" w:tplc="981274A0">
      <w:start w:val="1"/>
      <w:numFmt w:val="bullet"/>
      <w:lvlText w:val=""/>
      <w:lvlJc w:val="left"/>
      <w:pPr>
        <w:tabs>
          <w:tab w:val="num" w:pos="4320"/>
        </w:tabs>
        <w:ind w:left="4320" w:hanging="360"/>
      </w:pPr>
      <w:rPr>
        <w:rFonts w:ascii="Wingdings" w:hAnsi="Wingdings" w:hint="default"/>
        <w:sz w:val="20"/>
      </w:rPr>
    </w:lvl>
    <w:lvl w:ilvl="6" w:tplc="B672A916">
      <w:start w:val="1"/>
      <w:numFmt w:val="bullet"/>
      <w:lvlText w:val=""/>
      <w:lvlJc w:val="left"/>
      <w:pPr>
        <w:tabs>
          <w:tab w:val="num" w:pos="5040"/>
        </w:tabs>
        <w:ind w:left="5040" w:hanging="360"/>
      </w:pPr>
      <w:rPr>
        <w:rFonts w:ascii="Wingdings" w:hAnsi="Wingdings" w:hint="default"/>
        <w:sz w:val="20"/>
      </w:rPr>
    </w:lvl>
    <w:lvl w:ilvl="7" w:tplc="317AA2EC">
      <w:start w:val="1"/>
      <w:numFmt w:val="bullet"/>
      <w:lvlText w:val=""/>
      <w:lvlJc w:val="left"/>
      <w:pPr>
        <w:tabs>
          <w:tab w:val="num" w:pos="5760"/>
        </w:tabs>
        <w:ind w:left="5760" w:hanging="360"/>
      </w:pPr>
      <w:rPr>
        <w:rFonts w:ascii="Wingdings" w:hAnsi="Wingdings" w:hint="default"/>
        <w:sz w:val="20"/>
      </w:rPr>
    </w:lvl>
    <w:lvl w:ilvl="8" w:tplc="C95A4078">
      <w:start w:val="1"/>
      <w:numFmt w:val="bullet"/>
      <w:lvlText w:val=""/>
      <w:lvlJc w:val="left"/>
      <w:pPr>
        <w:tabs>
          <w:tab w:val="num" w:pos="6480"/>
        </w:tabs>
        <w:ind w:left="6480" w:hanging="360"/>
      </w:pPr>
      <w:rPr>
        <w:rFonts w:ascii="Wingdings" w:hAnsi="Wingdings" w:hint="default"/>
        <w:sz w:val="20"/>
      </w:rPr>
    </w:lvl>
  </w:abstractNum>
  <w:num w:numId="1" w16cid:durableId="167433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64"/>
    <w:rsid w:val="00070A1D"/>
    <w:rsid w:val="00145357"/>
    <w:rsid w:val="00182010"/>
    <w:rsid w:val="00301631"/>
    <w:rsid w:val="00382FA7"/>
    <w:rsid w:val="003A0A16"/>
    <w:rsid w:val="00413AD9"/>
    <w:rsid w:val="00485E9D"/>
    <w:rsid w:val="004B5497"/>
    <w:rsid w:val="005020EA"/>
    <w:rsid w:val="00505DEE"/>
    <w:rsid w:val="0059187D"/>
    <w:rsid w:val="005F167F"/>
    <w:rsid w:val="006253F7"/>
    <w:rsid w:val="006A0864"/>
    <w:rsid w:val="006D2198"/>
    <w:rsid w:val="00813A4A"/>
    <w:rsid w:val="008E31F1"/>
    <w:rsid w:val="00983B85"/>
    <w:rsid w:val="009C2DE6"/>
    <w:rsid w:val="00A00DC7"/>
    <w:rsid w:val="00A2388D"/>
    <w:rsid w:val="00A25332"/>
    <w:rsid w:val="00A820F0"/>
    <w:rsid w:val="00AA7F6B"/>
    <w:rsid w:val="00AC5205"/>
    <w:rsid w:val="00B26000"/>
    <w:rsid w:val="00BA7E1A"/>
    <w:rsid w:val="00BF1C69"/>
    <w:rsid w:val="00D31F33"/>
    <w:rsid w:val="00D61758"/>
    <w:rsid w:val="00D85EA6"/>
    <w:rsid w:val="00DD2937"/>
    <w:rsid w:val="00DE20E1"/>
    <w:rsid w:val="00DF4968"/>
    <w:rsid w:val="00E263A6"/>
    <w:rsid w:val="00E31F33"/>
    <w:rsid w:val="00EE07D0"/>
    <w:rsid w:val="00F6073A"/>
    <w:rsid w:val="00F7510C"/>
    <w:rsid w:val="00FC322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202DC98D"/>
  <w15:chartTrackingRefBased/>
  <w15:docId w15:val="{D3919ADE-9558-C544-80C4-B96F9C00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1D"/>
    <w:pPr>
      <w:spacing w:after="160" w:line="259"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7F6B"/>
    <w:pPr>
      <w:spacing w:before="100" w:beforeAutospacing="1" w:after="100" w:afterAutospacing="1" w:line="240" w:lineRule="auto"/>
    </w:pPr>
    <w:rPr>
      <w:rFonts w:ascii="Times New Roman" w:eastAsia="Times New Roman" w:hAnsi="Times New Roman" w:cs="Times New Roman"/>
      <w:sz w:val="24"/>
      <w:szCs w:val="24"/>
      <w:lang w:val="en-CH" w:eastAsia="en-GB"/>
    </w:rPr>
  </w:style>
  <w:style w:type="paragraph" w:styleId="Header">
    <w:name w:val="header"/>
    <w:basedOn w:val="Normal"/>
    <w:link w:val="HeaderChar"/>
    <w:uiPriority w:val="99"/>
    <w:unhideWhenUsed/>
    <w:rsid w:val="00F6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73A"/>
    <w:rPr>
      <w:sz w:val="22"/>
      <w:szCs w:val="22"/>
      <w:lang w:val="ru-RU"/>
    </w:rPr>
  </w:style>
  <w:style w:type="paragraph" w:styleId="Footer">
    <w:name w:val="footer"/>
    <w:basedOn w:val="Normal"/>
    <w:link w:val="FooterChar"/>
    <w:uiPriority w:val="99"/>
    <w:unhideWhenUsed/>
    <w:rsid w:val="00F6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73A"/>
    <w:rPr>
      <w:sz w:val="22"/>
      <w:szCs w:val="22"/>
      <w:lang w:val="ru-RU"/>
    </w:rPr>
  </w:style>
  <w:style w:type="character" w:styleId="PageNumber">
    <w:name w:val="page number"/>
    <w:basedOn w:val="DefaultParagraphFont"/>
    <w:uiPriority w:val="99"/>
    <w:semiHidden/>
    <w:unhideWhenUsed/>
    <w:rsid w:val="00F6073A"/>
  </w:style>
  <w:style w:type="paragraph" w:styleId="Bibliography">
    <w:name w:val="Bibliography"/>
    <w:basedOn w:val="Normal"/>
    <w:next w:val="Normal"/>
    <w:uiPriority w:val="37"/>
    <w:unhideWhenUsed/>
    <w:rsid w:val="00145357"/>
    <w:pPr>
      <w:tabs>
        <w:tab w:val="left" w:pos="380"/>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85011">
      <w:bodyDiv w:val="1"/>
      <w:marLeft w:val="0"/>
      <w:marRight w:val="0"/>
      <w:marTop w:val="0"/>
      <w:marBottom w:val="0"/>
      <w:divBdr>
        <w:top w:val="none" w:sz="0" w:space="0" w:color="auto"/>
        <w:left w:val="none" w:sz="0" w:space="0" w:color="auto"/>
        <w:bottom w:val="none" w:sz="0" w:space="0" w:color="auto"/>
        <w:right w:val="none" w:sz="0" w:space="0" w:color="auto"/>
      </w:divBdr>
      <w:divsChild>
        <w:div w:id="203372162">
          <w:marLeft w:val="0"/>
          <w:marRight w:val="0"/>
          <w:marTop w:val="0"/>
          <w:marBottom w:val="0"/>
          <w:divBdr>
            <w:top w:val="none" w:sz="0" w:space="0" w:color="auto"/>
            <w:left w:val="none" w:sz="0" w:space="0" w:color="auto"/>
            <w:bottom w:val="none" w:sz="0" w:space="0" w:color="auto"/>
            <w:right w:val="none" w:sz="0" w:space="0" w:color="auto"/>
          </w:divBdr>
          <w:divsChild>
            <w:div w:id="752513609">
              <w:marLeft w:val="0"/>
              <w:marRight w:val="0"/>
              <w:marTop w:val="0"/>
              <w:marBottom w:val="0"/>
              <w:divBdr>
                <w:top w:val="none" w:sz="0" w:space="0" w:color="auto"/>
                <w:left w:val="none" w:sz="0" w:space="0" w:color="auto"/>
                <w:bottom w:val="none" w:sz="0" w:space="0" w:color="auto"/>
                <w:right w:val="none" w:sz="0" w:space="0" w:color="auto"/>
              </w:divBdr>
              <w:divsChild>
                <w:div w:id="18573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20593">
      <w:bodyDiv w:val="1"/>
      <w:marLeft w:val="0"/>
      <w:marRight w:val="0"/>
      <w:marTop w:val="0"/>
      <w:marBottom w:val="0"/>
      <w:divBdr>
        <w:top w:val="none" w:sz="0" w:space="0" w:color="auto"/>
        <w:left w:val="none" w:sz="0" w:space="0" w:color="auto"/>
        <w:bottom w:val="none" w:sz="0" w:space="0" w:color="auto"/>
        <w:right w:val="none" w:sz="0" w:space="0" w:color="auto"/>
      </w:divBdr>
      <w:divsChild>
        <w:div w:id="1348680831">
          <w:marLeft w:val="0"/>
          <w:marRight w:val="0"/>
          <w:marTop w:val="0"/>
          <w:marBottom w:val="0"/>
          <w:divBdr>
            <w:top w:val="none" w:sz="0" w:space="0" w:color="auto"/>
            <w:left w:val="none" w:sz="0" w:space="0" w:color="auto"/>
            <w:bottom w:val="none" w:sz="0" w:space="0" w:color="auto"/>
            <w:right w:val="none" w:sz="0" w:space="0" w:color="auto"/>
          </w:divBdr>
          <w:divsChild>
            <w:div w:id="204832542">
              <w:marLeft w:val="0"/>
              <w:marRight w:val="0"/>
              <w:marTop w:val="0"/>
              <w:marBottom w:val="0"/>
              <w:divBdr>
                <w:top w:val="none" w:sz="0" w:space="0" w:color="auto"/>
                <w:left w:val="none" w:sz="0" w:space="0" w:color="auto"/>
                <w:bottom w:val="none" w:sz="0" w:space="0" w:color="auto"/>
                <w:right w:val="none" w:sz="0" w:space="0" w:color="auto"/>
              </w:divBdr>
              <w:divsChild>
                <w:div w:id="1810053504">
                  <w:marLeft w:val="0"/>
                  <w:marRight w:val="0"/>
                  <w:marTop w:val="0"/>
                  <w:marBottom w:val="0"/>
                  <w:divBdr>
                    <w:top w:val="none" w:sz="0" w:space="0" w:color="auto"/>
                    <w:left w:val="none" w:sz="0" w:space="0" w:color="auto"/>
                    <w:bottom w:val="none" w:sz="0" w:space="0" w:color="auto"/>
                    <w:right w:val="none" w:sz="0" w:space="0" w:color="auto"/>
                  </w:divBdr>
                  <w:divsChild>
                    <w:div w:id="20666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Mikhailova</dc:creator>
  <cp:keywords/>
  <dc:description/>
  <cp:lastModifiedBy>Anastasiia Mikhailova</cp:lastModifiedBy>
  <cp:revision>20</cp:revision>
  <dcterms:created xsi:type="dcterms:W3CDTF">2023-04-06T08:35:00Z</dcterms:created>
  <dcterms:modified xsi:type="dcterms:W3CDTF">2023-04-17T11:11:00Z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id="AytSn4nw"/&gt;&lt;style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