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53D45" w:rsidRDefault="001358DC" w:rsidP="00632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Клинический случай течения осложненного инфекционного эндокардита у ВИЧ-инфицированной пациентки</w:t>
      </w:r>
    </w:p>
    <w:p w14:paraId="01445650" w14:textId="77777777" w:rsidR="00A94F53" w:rsidRDefault="00A94F53" w:rsidP="00A9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F53">
        <w:rPr>
          <w:rFonts w:ascii="Times New Roman" w:eastAsia="Times New Roman" w:hAnsi="Times New Roman" w:cs="Times New Roman"/>
          <w:b/>
          <w:sz w:val="28"/>
          <w:szCs w:val="28"/>
        </w:rPr>
        <w:t>АВТОРЫ:</w:t>
      </w:r>
      <w:r w:rsidRPr="00A94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35AFE4A6" w:rsidR="00153D45" w:rsidRDefault="001358DC" w:rsidP="00A9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94F53">
        <w:rPr>
          <w:rFonts w:ascii="Times New Roman" w:eastAsia="Times New Roman" w:hAnsi="Times New Roman" w:cs="Times New Roman"/>
          <w:sz w:val="28"/>
          <w:szCs w:val="28"/>
        </w:rPr>
        <w:t>Т.В. Потемкина</w:t>
      </w:r>
      <w:r w:rsidR="002C77B4" w:rsidRPr="00A94F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94F53">
        <w:rPr>
          <w:rFonts w:ascii="Times New Roman" w:eastAsia="Times New Roman" w:hAnsi="Times New Roman" w:cs="Times New Roman"/>
          <w:sz w:val="28"/>
          <w:szCs w:val="28"/>
        </w:rPr>
        <w:t>, И.А. Уланов</w:t>
      </w:r>
      <w:r w:rsidR="002C77B4" w:rsidRPr="00A94F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94F53">
        <w:rPr>
          <w:rFonts w:ascii="Times New Roman" w:eastAsia="Times New Roman" w:hAnsi="Times New Roman" w:cs="Times New Roman"/>
          <w:sz w:val="28"/>
          <w:szCs w:val="28"/>
        </w:rPr>
        <w:t>, Е.Б. Петрова</w:t>
      </w:r>
      <w:r w:rsidR="002C77B4" w:rsidRPr="00A94F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14:paraId="37E386E1" w14:textId="77777777" w:rsidR="00A94F53" w:rsidRPr="00A94F53" w:rsidRDefault="00A94F53" w:rsidP="00A9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192420" w14:textId="214F6F38" w:rsidR="001358DC" w:rsidRDefault="00000E03" w:rsidP="00A9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heading=h.jqqxd88k2btq" w:colFirst="0" w:colLast="0"/>
      <w:bookmarkEnd w:id="0"/>
      <w:bookmarkEnd w:id="1"/>
      <w:r w:rsidRPr="00A94F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2C77B4" w:rsidRPr="00A94F53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Федерации, г. Нижний Новгород, Российская Федерация, </w:t>
      </w:r>
      <w:r w:rsidR="00A94F53">
        <w:rPr>
          <w:rFonts w:ascii="Times New Roman" w:eastAsia="Times New Roman" w:hAnsi="Times New Roman" w:cs="Times New Roman"/>
          <w:sz w:val="28"/>
          <w:szCs w:val="28"/>
        </w:rPr>
        <w:t>603005</w:t>
      </w:r>
      <w:r w:rsidR="002C77B4" w:rsidRPr="00A94F53">
        <w:rPr>
          <w:rFonts w:ascii="Times New Roman" w:eastAsia="Times New Roman" w:hAnsi="Times New Roman" w:cs="Times New Roman"/>
          <w:sz w:val="28"/>
          <w:szCs w:val="28"/>
        </w:rPr>
        <w:t>, пл. Минина и Пожарского. д.10/1</w:t>
      </w:r>
    </w:p>
    <w:p w14:paraId="7C972EFB" w14:textId="77777777" w:rsidR="00A94F53" w:rsidRPr="00A94F53" w:rsidRDefault="00A94F53" w:rsidP="00A9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41D1CA93" w:rsidR="00153D45" w:rsidRPr="00A94F53" w:rsidRDefault="002C77B4" w:rsidP="00135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Обоснование</w:t>
      </w:r>
      <w:r w:rsidR="00A94F5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358DC" w:rsidRPr="00A94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DC">
        <w:rPr>
          <w:rFonts w:ascii="Times New Roman" w:eastAsia="Times New Roman" w:hAnsi="Times New Roman" w:cs="Times New Roman"/>
          <w:sz w:val="28"/>
          <w:szCs w:val="28"/>
        </w:rPr>
        <w:t>Инфекционный эндокардит (ИЭ) у ВИЧ инфицированных потребителей инъекционных наркотиков проявляется преимущественным поражением трикуспидального клапана (ТК), а возбудителем заболевания является золотистый стафилококк. Особенностью течения ИЭ ТК у данной категории пациентов являются множественные септические эмболии в малый круг кровообращения, источником которых могут быть флотирующие вегетации и преобладание легочной симптоматики над сердечной.</w:t>
      </w:r>
    </w:p>
    <w:p w14:paraId="00000006" w14:textId="6877A4E9" w:rsidR="00153D45" w:rsidRDefault="001358DC" w:rsidP="0013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</w:t>
      </w:r>
      <w:r w:rsidR="002C77B4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исследования</w:t>
      </w:r>
      <w:r w:rsidR="00A94F5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Продемонстрировать собственное клиническое наблюдение за течением ИЭ у ВИЧ-инфицированной наркозависимой пациентки без антиретровирусной терапии</w:t>
      </w:r>
      <w:r w:rsidR="002C77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(АРВТ)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</w:t>
      </w:r>
    </w:p>
    <w:p w14:paraId="00000007" w14:textId="68DBB5CA" w:rsidR="00153D45" w:rsidRDefault="001358DC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и методы</w:t>
      </w:r>
      <w:r w:rsidR="00A94F5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провели динамическое наблюдение</w:t>
      </w:r>
      <w:r w:rsidR="001E3387">
        <w:rPr>
          <w:rFonts w:ascii="Times New Roman" w:eastAsia="Times New Roman" w:hAnsi="Times New Roman" w:cs="Times New Roman"/>
          <w:sz w:val="28"/>
          <w:szCs w:val="28"/>
        </w:rPr>
        <w:t>, с помощью метода трансторакальной эхокардиографии,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развитием ИЭ</w:t>
      </w:r>
      <w:r w:rsidR="001E3387">
        <w:rPr>
          <w:rFonts w:ascii="Times New Roman" w:eastAsia="Times New Roman" w:hAnsi="Times New Roman" w:cs="Times New Roman"/>
          <w:sz w:val="28"/>
          <w:szCs w:val="28"/>
        </w:rPr>
        <w:t>, подтвержденного в том числе лабораторными исследованиями,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пациентки 30 лет, ВИЧ-инфицированной, употребляющей инъекционные наркотики. Пациентка дважды поступала в ОРИТ в тяжелом состоянии с гнойно-септическими осложнениями в легких</w:t>
      </w:r>
      <w:r w:rsidR="001E3387">
        <w:rPr>
          <w:rFonts w:ascii="Times New Roman" w:eastAsia="Times New Roman" w:hAnsi="Times New Roman" w:cs="Times New Roman"/>
          <w:sz w:val="28"/>
          <w:szCs w:val="28"/>
        </w:rPr>
        <w:t>, в виде двусторонней полисегментарной деструктивной (септической) пневмонии, подтвержденной на рентгене и МСКТ</w:t>
      </w:r>
      <w:r>
        <w:rPr>
          <w:rFonts w:ascii="Times New Roman" w:eastAsia="Times New Roman" w:hAnsi="Times New Roman" w:cs="Times New Roman"/>
          <w:sz w:val="28"/>
          <w:szCs w:val="28"/>
        </w:rPr>
        <w:t>. После проведенной интенсивной терапии пациентка отказывалась от дальнейшего лече</w:t>
      </w:r>
      <w:r w:rsidR="002C77B4">
        <w:rPr>
          <w:rFonts w:ascii="Times New Roman" w:eastAsia="Times New Roman" w:hAnsi="Times New Roman" w:cs="Times New Roman"/>
          <w:sz w:val="28"/>
          <w:szCs w:val="28"/>
        </w:rPr>
        <w:t>ния АРВТ</w:t>
      </w:r>
      <w:r w:rsidR="008940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bookmarkStart w:id="2" w:name="_GoBack"/>
      <w:bookmarkEnd w:id="2"/>
      <w:r w:rsidR="00894017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кардиохирурга</w:t>
      </w:r>
      <w:r w:rsidR="002C7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0516EF3A" w:rsidR="00153D45" w:rsidRDefault="001358DC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</w:t>
      </w:r>
      <w:r w:rsidR="002C77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обсуждение</w:t>
      </w:r>
      <w:r w:rsidR="00A94F5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Клиническое наблюдение демонстрирует инфекционный эндокардит ТК и правостороннюю нижнедолевую пневмонию у ВИЧ-инфицированной наркозависимой пациентки после операции кесарево сечение. Иммунодефицитное состояние без соответствующего лечения </w:t>
      </w:r>
      <w:r w:rsidR="00F457BB">
        <w:rPr>
          <w:rFonts w:ascii="Times New Roman" w:eastAsia="Times New Roman" w:hAnsi="Times New Roman" w:cs="Times New Roman"/>
          <w:sz w:val="28"/>
          <w:szCs w:val="28"/>
        </w:rPr>
        <w:t xml:space="preserve">АРВТ </w:t>
      </w:r>
      <w:r>
        <w:rPr>
          <w:rFonts w:ascii="Times New Roman" w:eastAsia="Times New Roman" w:hAnsi="Times New Roman" w:cs="Times New Roman"/>
          <w:sz w:val="28"/>
          <w:szCs w:val="28"/>
        </w:rPr>
        <w:t>оказал</w:t>
      </w:r>
      <w:r w:rsidR="00F457BB">
        <w:rPr>
          <w:rFonts w:ascii="Times New Roman" w:eastAsia="Times New Roman" w:hAnsi="Times New Roman" w:cs="Times New Roman"/>
          <w:sz w:val="28"/>
          <w:szCs w:val="28"/>
        </w:rPr>
        <w:t xml:space="preserve">о негативное влияние на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заболевания. </w:t>
      </w:r>
      <w:r w:rsidR="00F457BB">
        <w:rPr>
          <w:rFonts w:ascii="Times New Roman" w:eastAsia="Times New Roman" w:hAnsi="Times New Roman" w:cs="Times New Roman"/>
          <w:sz w:val="28"/>
          <w:szCs w:val="28"/>
        </w:rPr>
        <w:t xml:space="preserve">По данным трансторакальной эхокардиографии за время наблюдения  вегетации на ТК увеличились в размерах с 7мм до 16мм, усилилась регургитация, фракция выброса левого желудочка сократилась с 60% до 47%. </w:t>
      </w:r>
    </w:p>
    <w:p w14:paraId="58FB02A8" w14:textId="0447387F" w:rsidR="00F457BB" w:rsidRDefault="00632F1A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57BB">
        <w:rPr>
          <w:rFonts w:ascii="Times New Roman" w:eastAsia="Times New Roman" w:hAnsi="Times New Roman" w:cs="Times New Roman"/>
          <w:sz w:val="28"/>
          <w:szCs w:val="28"/>
        </w:rPr>
        <w:t>усковым фактором развития ИЭ в данном случае могли быть осложнения кесарева сечения, наличие иммунодефицита и отсутствие приема АРВТ. Употребление инъекционных наркотиков с возможными нарушениями асептики, циркуляцией в крови микроорганизмов-возбудителей способствовало быстрому развитию заболевания и явилось определяющим фактором в локализации инфекционного процесса на ТК.</w:t>
      </w:r>
    </w:p>
    <w:p w14:paraId="0000000B" w14:textId="5A4B4906" w:rsidR="00153D45" w:rsidRDefault="002C77B4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Выводы</w:t>
      </w:r>
      <w:r w:rsidR="00A94F5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358DC">
        <w:rPr>
          <w:rFonts w:ascii="Times New Roman" w:eastAsia="Times New Roman" w:hAnsi="Times New Roman" w:cs="Times New Roman"/>
          <w:sz w:val="28"/>
          <w:szCs w:val="28"/>
        </w:rPr>
        <w:t xml:space="preserve"> Основным методом лучевой диагностики для обследования ВИЧ-инфицированных наркозависимых пациентов с лихорадкой и/или после медицинских манипуляций остается эхокардиография. Но у данной группы пациентов заболевание чаще клинически манифестирует именно с яркой легочной патологии, поэтому рентгенологические методы обязательно должны быть в приоритете во врем</w:t>
      </w:r>
      <w:r w:rsidR="00632F1A">
        <w:rPr>
          <w:rFonts w:ascii="Times New Roman" w:eastAsia="Times New Roman" w:hAnsi="Times New Roman" w:cs="Times New Roman"/>
          <w:sz w:val="28"/>
          <w:szCs w:val="28"/>
        </w:rPr>
        <w:t>я диагностического поиска. Источниками септической эмболии в малый круг кровообращения при ИЭ могут быть рыхлые, флотирующие вегетации ТК.</w:t>
      </w:r>
      <w:r w:rsidR="0013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3D641E" w14:textId="77777777" w:rsidR="00A94F53" w:rsidRDefault="00A94F53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5176D" w14:textId="7E2F94C5" w:rsidR="00A94F53" w:rsidRDefault="00A94F53" w:rsidP="00A94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СЛОВА:</w:t>
      </w:r>
      <w:r w:rsidRPr="00632F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эхокардиография, инфекционный эндокардит, ВИЧ, септическая пневмония. </w:t>
      </w:r>
    </w:p>
    <w:p w14:paraId="6F368CD1" w14:textId="77777777" w:rsidR="00A94F53" w:rsidRDefault="00A94F53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159AD" w14:textId="77777777" w:rsidR="00A94F53" w:rsidRPr="002C77B4" w:rsidRDefault="00A94F53" w:rsidP="00A94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C77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Clinical case of complicated infective endocarditis in an HIV-infected patient</w:t>
      </w:r>
    </w:p>
    <w:p w14:paraId="5E41115F" w14:textId="1B1EA88B" w:rsidR="00A94F53" w:rsidRPr="00A94F53" w:rsidRDefault="00A94F53" w:rsidP="00A94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en-US"/>
        </w:rPr>
      </w:pPr>
      <w:r w:rsidRPr="00A94F5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val="en-US"/>
        </w:rPr>
        <w:t>AUTHORS:</w:t>
      </w:r>
    </w:p>
    <w:p w14:paraId="35C63228" w14:textId="53ADD95E" w:rsidR="00A94F53" w:rsidRPr="001E3387" w:rsidRDefault="00A94F53" w:rsidP="00A94F5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C26DE7">
        <w:rPr>
          <w:rFonts w:ascii="Times New Roman" w:hAnsi="Times New Roman"/>
          <w:sz w:val="28"/>
          <w:szCs w:val="28"/>
          <w:lang w:val="en-US"/>
        </w:rPr>
        <w:t>T.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6DE7">
        <w:rPr>
          <w:rFonts w:ascii="Times New Roman" w:hAnsi="Times New Roman"/>
          <w:sz w:val="28"/>
          <w:szCs w:val="28"/>
          <w:lang w:val="en-US"/>
        </w:rPr>
        <w:t>V. Potemkina</w:t>
      </w:r>
      <w:r w:rsidRPr="00A94F53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C26DE7">
        <w:rPr>
          <w:rFonts w:ascii="Times New Roman" w:hAnsi="Times New Roman"/>
          <w:sz w:val="28"/>
          <w:szCs w:val="28"/>
          <w:lang w:val="en-US"/>
        </w:rPr>
        <w:t>, I.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6DE7">
        <w:rPr>
          <w:rFonts w:ascii="Times New Roman" w:hAnsi="Times New Roman"/>
          <w:sz w:val="28"/>
          <w:szCs w:val="28"/>
          <w:lang w:val="en-US"/>
        </w:rPr>
        <w:t>A. Ylanov</w:t>
      </w:r>
      <w:r w:rsidRPr="00A94F53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AE1AE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E. B. Petrova</w:t>
      </w:r>
      <w:r w:rsidRPr="00A94F53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</w:p>
    <w:p w14:paraId="79A97EDB" w14:textId="77777777" w:rsidR="00A94F53" w:rsidRPr="001E3387" w:rsidRDefault="00A94F53" w:rsidP="00A94F53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14:paraId="767498A8" w14:textId="3409703E" w:rsidR="00A94F53" w:rsidRPr="00A94F53" w:rsidRDefault="00A94F53" w:rsidP="00A94F5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94F53">
        <w:rPr>
          <w:rFonts w:ascii="Times New Roman" w:hAnsi="Times New Roman"/>
          <w:b/>
          <w:sz w:val="28"/>
          <w:szCs w:val="28"/>
          <w:lang w:val="en-US"/>
        </w:rPr>
        <w:t>AFFILIATION:</w:t>
      </w:r>
    </w:p>
    <w:p w14:paraId="7F2E3C3E" w14:textId="7F6A7D53" w:rsidR="00A94F53" w:rsidRPr="00A94F53" w:rsidRDefault="00000E03" w:rsidP="00A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A94F53" w:rsidRPr="00C26DE7">
        <w:rPr>
          <w:rFonts w:ascii="Times New Roman" w:hAnsi="Times New Roman" w:cs="Times New Roman"/>
          <w:sz w:val="28"/>
          <w:szCs w:val="28"/>
          <w:lang w:val="en-US"/>
        </w:rPr>
        <w:t>Federal State Budgetary Educational Institution of Higher Education «Privolzhsky Research Medical University», Ministry of Healthcare of Russia, Nizhny Novgorod</w:t>
      </w:r>
      <w:r w:rsidR="00A94F53" w:rsidRPr="00A94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94F53">
        <w:rPr>
          <w:rFonts w:ascii="Times New Roman" w:hAnsi="Times New Roman" w:cs="Times New Roman"/>
          <w:sz w:val="28"/>
          <w:szCs w:val="28"/>
          <w:lang w:val="en-US"/>
        </w:rPr>
        <w:t>Russian Federation, 603005</w:t>
      </w:r>
      <w:r w:rsidR="00A94F53" w:rsidRPr="00A94F53">
        <w:rPr>
          <w:rFonts w:ascii="Times New Roman" w:hAnsi="Times New Roman" w:cs="Times New Roman"/>
          <w:sz w:val="28"/>
          <w:szCs w:val="28"/>
          <w:lang w:val="en-US"/>
        </w:rPr>
        <w:t>, pl. Minin and Pozharsky. d.10/1</w:t>
      </w:r>
    </w:p>
    <w:p w14:paraId="3FFEFBAA" w14:textId="77777777" w:rsidR="00A94F53" w:rsidRPr="001E3387" w:rsidRDefault="00A94F53" w:rsidP="00A94F53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66E9388" w14:textId="35DC2C40" w:rsidR="00A94F53" w:rsidRPr="00000E03" w:rsidRDefault="00A94F53" w:rsidP="00000E0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000E03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A94F53">
        <w:rPr>
          <w:rFonts w:ascii="Times New Roman" w:hAnsi="Times New Roman"/>
          <w:sz w:val="28"/>
          <w:szCs w:val="28"/>
          <w:lang w:val="en-US"/>
        </w:rPr>
        <w:t xml:space="preserve"> Echocardiography, Infective Endocarditis, HIV, Septic Pneumonia.</w:t>
      </w:r>
    </w:p>
    <w:p w14:paraId="6A97C9B0" w14:textId="77777777" w:rsidR="00A94F53" w:rsidRPr="00A94F53" w:rsidRDefault="00A94F53" w:rsidP="0063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3ED2B9B" w14:textId="77777777" w:rsidR="00F457BB" w:rsidRPr="00A94F53" w:rsidRDefault="002C77B4" w:rsidP="00632F1A">
      <w:pPr>
        <w:pStyle w:val="a5"/>
        <w:ind w:left="360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Список</w:t>
      </w:r>
      <w:r w:rsidRPr="00A94F53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литературы</w:t>
      </w:r>
      <w:r w:rsidRPr="00A94F53">
        <w:rPr>
          <w:b/>
          <w:i/>
          <w:sz w:val="28"/>
          <w:szCs w:val="28"/>
          <w:lang w:val="en-US"/>
        </w:rPr>
        <w:t>.</w:t>
      </w:r>
      <w:r w:rsidRPr="00A94F53">
        <w:rPr>
          <w:i/>
          <w:iCs/>
          <w:sz w:val="28"/>
          <w:szCs w:val="28"/>
          <w:lang w:val="en-US"/>
        </w:rPr>
        <w:t xml:space="preserve"> </w:t>
      </w:r>
    </w:p>
    <w:p w14:paraId="38F53FDF" w14:textId="4C3C5E96" w:rsidR="002C77B4" w:rsidRPr="00632F1A" w:rsidRDefault="002C77B4" w:rsidP="00632F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32F1A">
        <w:rPr>
          <w:iCs/>
          <w:sz w:val="28"/>
          <w:szCs w:val="28"/>
        </w:rPr>
        <w:t>Винокуров А. С., Беленькая О. И., Юдин А. Л.</w:t>
      </w:r>
      <w:r w:rsidRPr="00632F1A">
        <w:rPr>
          <w:sz w:val="28"/>
          <w:szCs w:val="28"/>
        </w:rPr>
        <w:t xml:space="preserve"> Современные аспекты лучевой диагностики септической эмболии легких // Медицинская визуализация. 2022. Т. 26. № 4. С. 44–59. </w:t>
      </w:r>
      <w:hyperlink r:id="rId7" w:history="1">
        <w:r w:rsidRPr="00632F1A">
          <w:rPr>
            <w:rStyle w:val="a6"/>
            <w:sz w:val="28"/>
            <w:szCs w:val="28"/>
          </w:rPr>
          <w:t>https://doi.org/10.24835/1607-0763-1107</w:t>
        </w:r>
      </w:hyperlink>
    </w:p>
    <w:p w14:paraId="33A0180B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iCs/>
          <w:sz w:val="28"/>
          <w:szCs w:val="28"/>
        </w:rPr>
        <w:t>Войцеховский В. В., Коржова Н. В., Гоборов Н. Д. и др.</w:t>
      </w:r>
      <w:r w:rsidRPr="00632F1A">
        <w:rPr>
          <w:sz w:val="28"/>
          <w:szCs w:val="28"/>
        </w:rPr>
        <w:t xml:space="preserve"> Поражение легких у больных с наркотической зависимостью // Бюллетень физиологии и патологии дыхания. 2018. № 68. С. 79–91. https://doi.org/10.12737/ article_5b19d77f5e9a60.82681424</w:t>
      </w:r>
    </w:p>
    <w:p w14:paraId="1FC73A29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sz w:val="28"/>
          <w:szCs w:val="28"/>
        </w:rPr>
        <w:t xml:space="preserve">Демин А. А., Кобалава Ж. Д., Скопин И. И., Тюрин В. П. и др. Клинические рекомендации – Инфекционный эндокардит и инфекция внутрисердечных устройств – 2021-2022-2023 (15.02.2022) – Утверждены Минздравом РФ [электронный ресурс, </w:t>
      </w:r>
      <w:hyperlink r:id="rId8" w:history="1">
        <w:r w:rsidRPr="00632F1A">
          <w:rPr>
            <w:rStyle w:val="a6"/>
            <w:sz w:val="28"/>
            <w:szCs w:val="28"/>
          </w:rPr>
          <w:t>https://scardio.ru/content/Guidelines/2020/KP_Inf_Endokardit-unlocked.pdf</w:t>
        </w:r>
      </w:hyperlink>
      <w:r w:rsidRPr="00632F1A">
        <w:rPr>
          <w:sz w:val="28"/>
          <w:szCs w:val="28"/>
        </w:rPr>
        <w:t>, дата обращения: 02.01.2023].</w:t>
      </w:r>
    </w:p>
    <w:p w14:paraId="390EFA68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iCs/>
          <w:sz w:val="28"/>
          <w:szCs w:val="28"/>
        </w:rPr>
        <w:t xml:space="preserve">Демко И.В., Пелиновская Л.И., Манхаева М.В., Ищенко О.П., Мосина В.А., Крапошина А.Ю., Иваницкая Э.Э. Особенности течения инфекционного эндокардита у инъекционных наркоманов // Российский кардиологический журнал. 2019;(6):97-102. </w:t>
      </w:r>
      <w:hyperlink r:id="rId9" w:history="1">
        <w:r w:rsidRPr="00632F1A">
          <w:rPr>
            <w:rStyle w:val="a6"/>
            <w:iCs/>
            <w:sz w:val="28"/>
            <w:szCs w:val="28"/>
          </w:rPr>
          <w:t>https://doi.org/10.15829/1560-4071-2019-6-97-102</w:t>
        </w:r>
      </w:hyperlink>
    </w:p>
    <w:p w14:paraId="0EA93483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iCs/>
          <w:sz w:val="28"/>
          <w:szCs w:val="28"/>
        </w:rPr>
        <w:lastRenderedPageBreak/>
        <w:t>Иванников Н. Ю., Митичкин А. Е., Димитрова В. И., Слюсарева О. А., Хлынова С. А., Доброхотова Ю. Э.</w:t>
      </w:r>
      <w:r w:rsidRPr="00632F1A">
        <w:rPr>
          <w:sz w:val="28"/>
          <w:szCs w:val="28"/>
        </w:rPr>
        <w:t xml:space="preserve"> Современные подходы в лечении послеродовых гнойно-септических заболеваний // Медицинский совет. 2019. № 7. С. 58–69. DOI: https://doi. org/10.21518/2079-701X-2019-7-58-69</w:t>
      </w:r>
    </w:p>
    <w:p w14:paraId="0C503912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color w:val="000000"/>
          <w:sz w:val="28"/>
          <w:szCs w:val="28"/>
        </w:rPr>
      </w:pPr>
      <w:r w:rsidRPr="00632F1A">
        <w:rPr>
          <w:iCs/>
          <w:color w:val="000000"/>
          <w:sz w:val="28"/>
          <w:szCs w:val="28"/>
        </w:rPr>
        <w:t>Пономарева Е. Ю., Ребров А. П.</w:t>
      </w:r>
      <w:r w:rsidRPr="00632F1A">
        <w:rPr>
          <w:color w:val="000000"/>
          <w:sz w:val="28"/>
          <w:szCs w:val="28"/>
        </w:rPr>
        <w:t xml:space="preserve"> Инфекционный эндокардит у ВИЧ-инфицированных пациентов // Терапия. 2021. № 7. С. 152–158. </w:t>
      </w:r>
      <w:r w:rsidRPr="00632F1A">
        <w:rPr>
          <w:sz w:val="28"/>
          <w:szCs w:val="28"/>
        </w:rPr>
        <w:t>https://dx.doi.org/10.18565/therapy.2021.7.152-158</w:t>
      </w:r>
    </w:p>
    <w:p w14:paraId="7CAA12D8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sz w:val="28"/>
          <w:szCs w:val="28"/>
        </w:rPr>
        <w:t xml:space="preserve">Уланова В. И., Мазуров В. И., Цинзерлинг В. А. Клинико-морфологическая характеристика инфекционного эндокардита // Клиническая медицина. 2020. Т. 98. № 2. С. 115–121.  </w:t>
      </w:r>
      <w:hyperlink r:id="rId10" w:history="1">
        <w:r w:rsidRPr="00632F1A">
          <w:rPr>
            <w:rStyle w:val="a6"/>
            <w:sz w:val="28"/>
            <w:szCs w:val="28"/>
          </w:rPr>
          <w:t>http://dx.doi.org/10.30629/0023-2149-2020-98-2-115-121</w:t>
        </w:r>
      </w:hyperlink>
    </w:p>
    <w:p w14:paraId="23A1E839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sz w:val="28"/>
          <w:szCs w:val="28"/>
        </w:rPr>
        <w:t>Харламова Т. В., Вознесенский С. Л., Ермак Т. Н., Кожевникова Г. Н., Климкова П. В. Инфекционные эндокардиты у ВИЧ-инфицированных больных отделения интенсивной терапии // Журнал инфектологии. 2022. Т. 14. № 2. С. 73–79. http://dx.doi.org/10.22625/2072-6732-2022-14-2-73-79</w:t>
      </w:r>
    </w:p>
    <w:p w14:paraId="1556A103" w14:textId="77777777" w:rsidR="002C77B4" w:rsidRPr="00632F1A" w:rsidRDefault="002C77B4" w:rsidP="00632F1A">
      <w:pPr>
        <w:pStyle w:val="a5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632F1A">
        <w:rPr>
          <w:iCs/>
          <w:sz w:val="28"/>
          <w:szCs w:val="28"/>
        </w:rPr>
        <w:t>Чипигина Н. С., Карпова Н. Ю., Белова М. В., Савилов Н. П.</w:t>
      </w:r>
      <w:r w:rsidRPr="00632F1A">
        <w:rPr>
          <w:sz w:val="28"/>
          <w:szCs w:val="28"/>
        </w:rPr>
        <w:t xml:space="preserve"> Инфекционный эндокардит: трудности диагностики // Клиницист. 2020. Т. 14. № 1–2. С. 82–90. http://dx.doi.org/10.17650/1818-8338-2020-14-1-2-82-90</w:t>
      </w:r>
    </w:p>
    <w:p w14:paraId="376B9C73" w14:textId="77777777" w:rsidR="002C77B4" w:rsidRPr="00632F1A" w:rsidRDefault="002C77B4" w:rsidP="00632F1A">
      <w:pPr>
        <w:pStyle w:val="a5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32F1A">
        <w:rPr>
          <w:iCs/>
          <w:sz w:val="28"/>
          <w:szCs w:val="28"/>
          <w:lang w:val="en-US"/>
        </w:rPr>
        <w:t xml:space="preserve"> Ruchika Meel</w:t>
      </w:r>
      <w:r w:rsidRPr="00632F1A">
        <w:rPr>
          <w:sz w:val="28"/>
          <w:szCs w:val="28"/>
          <w:lang w:val="en-US"/>
        </w:rPr>
        <w:t xml:space="preserve">. Right-Sided Infective Endocarditis Secondary to Intravenous Drug Abuse. </w:t>
      </w:r>
      <w:r w:rsidRPr="00632F1A">
        <w:rPr>
          <w:sz w:val="28"/>
          <w:szCs w:val="28"/>
        </w:rPr>
        <w:t xml:space="preserve">[Электронный ресурс: </w:t>
      </w:r>
      <w:hyperlink r:id="rId11" w:history="1">
        <w:r w:rsidRPr="00632F1A">
          <w:rPr>
            <w:rStyle w:val="a6"/>
            <w:sz w:val="28"/>
            <w:szCs w:val="28"/>
            <w:lang w:val="en-US"/>
          </w:rPr>
          <w:t>https</w:t>
        </w:r>
        <w:r w:rsidRPr="00632F1A">
          <w:rPr>
            <w:rStyle w:val="a6"/>
            <w:sz w:val="28"/>
            <w:szCs w:val="28"/>
          </w:rPr>
          <w:t>://</w:t>
        </w:r>
        <w:r w:rsidRPr="00632F1A">
          <w:rPr>
            <w:rStyle w:val="a6"/>
            <w:sz w:val="28"/>
            <w:szCs w:val="28"/>
            <w:lang w:val="en-US"/>
          </w:rPr>
          <w:t>www</w:t>
        </w:r>
        <w:r w:rsidRPr="00632F1A">
          <w:rPr>
            <w:rStyle w:val="a6"/>
            <w:sz w:val="28"/>
            <w:szCs w:val="28"/>
          </w:rPr>
          <w:t>.</w:t>
        </w:r>
        <w:r w:rsidRPr="00632F1A">
          <w:rPr>
            <w:rStyle w:val="a6"/>
            <w:sz w:val="28"/>
            <w:szCs w:val="28"/>
            <w:lang w:val="en-US"/>
          </w:rPr>
          <w:t>intechopen</w:t>
        </w:r>
        <w:r w:rsidRPr="00632F1A">
          <w:rPr>
            <w:rStyle w:val="a6"/>
            <w:sz w:val="28"/>
            <w:szCs w:val="28"/>
          </w:rPr>
          <w:t>.</w:t>
        </w:r>
        <w:r w:rsidRPr="00632F1A">
          <w:rPr>
            <w:rStyle w:val="a6"/>
            <w:sz w:val="28"/>
            <w:szCs w:val="28"/>
            <w:lang w:val="en-US"/>
          </w:rPr>
          <w:t>com</w:t>
        </w:r>
        <w:r w:rsidRPr="00632F1A">
          <w:rPr>
            <w:rStyle w:val="a6"/>
            <w:sz w:val="28"/>
            <w:szCs w:val="28"/>
          </w:rPr>
          <w:t>/</w:t>
        </w:r>
        <w:r w:rsidRPr="00632F1A">
          <w:rPr>
            <w:rStyle w:val="a6"/>
            <w:sz w:val="28"/>
            <w:szCs w:val="28"/>
            <w:lang w:val="en-US"/>
          </w:rPr>
          <w:t>chapters</w:t>
        </w:r>
        <w:r w:rsidRPr="00632F1A">
          <w:rPr>
            <w:rStyle w:val="a6"/>
            <w:sz w:val="28"/>
            <w:szCs w:val="28"/>
          </w:rPr>
          <w:t>/65552</w:t>
        </w:r>
      </w:hyperlink>
      <w:r w:rsidRPr="00632F1A">
        <w:rPr>
          <w:sz w:val="28"/>
          <w:szCs w:val="28"/>
        </w:rPr>
        <w:t xml:space="preserve">, дата обращения: 02.01.2023]. </w:t>
      </w:r>
      <w:r w:rsidRPr="00632F1A">
        <w:rPr>
          <w:sz w:val="28"/>
          <w:szCs w:val="28"/>
          <w:lang w:val="en-US"/>
        </w:rPr>
        <w:t>Infective</w:t>
      </w:r>
      <w:r w:rsidRPr="00632F1A">
        <w:rPr>
          <w:sz w:val="28"/>
          <w:szCs w:val="28"/>
        </w:rPr>
        <w:t xml:space="preserve"> </w:t>
      </w:r>
      <w:r w:rsidRPr="00632F1A">
        <w:rPr>
          <w:sz w:val="28"/>
          <w:szCs w:val="28"/>
          <w:lang w:val="en-US"/>
        </w:rPr>
        <w:t>Endocarditis</w:t>
      </w:r>
      <w:r w:rsidRPr="00632F1A">
        <w:rPr>
          <w:sz w:val="28"/>
          <w:szCs w:val="28"/>
        </w:rPr>
        <w:t xml:space="preserve">. </w:t>
      </w:r>
      <w:r w:rsidRPr="00632F1A">
        <w:rPr>
          <w:sz w:val="28"/>
          <w:szCs w:val="28"/>
          <w:lang w:val="en-US"/>
        </w:rPr>
        <w:t xml:space="preserve">2019. </w:t>
      </w:r>
      <w:r w:rsidRPr="00632F1A">
        <w:rPr>
          <w:sz w:val="28"/>
          <w:szCs w:val="28"/>
        </w:rPr>
        <w:t>http://dx.doi.org</w:t>
      </w:r>
      <w:r w:rsidRPr="00632F1A">
        <w:rPr>
          <w:sz w:val="28"/>
          <w:szCs w:val="28"/>
          <w:lang w:val="en-US"/>
        </w:rPr>
        <w:t xml:space="preserve"> 10.5772/intechopen.84319  </w:t>
      </w:r>
    </w:p>
    <w:p w14:paraId="5A9A532A" w14:textId="77777777" w:rsidR="00000E03" w:rsidRDefault="00000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549C6" w14:textId="345CDFA6" w:rsidR="00000E03" w:rsidRPr="00000E03" w:rsidRDefault="00000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03">
        <w:rPr>
          <w:rFonts w:ascii="Times New Roman" w:eastAsia="Times New Roman" w:hAnsi="Times New Roman" w:cs="Times New Roman"/>
          <w:sz w:val="28"/>
          <w:szCs w:val="28"/>
        </w:rPr>
        <w:t xml:space="preserve">Автор, ответственный за переписку </w:t>
      </w:r>
      <w:r>
        <w:rPr>
          <w:rFonts w:ascii="Times New Roman" w:eastAsia="Times New Roman" w:hAnsi="Times New Roman" w:cs="Times New Roman"/>
          <w:sz w:val="28"/>
          <w:szCs w:val="28"/>
        </w:rPr>
        <w:t>– Т.В. Потемкина</w:t>
      </w:r>
      <w:r w:rsidRPr="00000E03">
        <w:rPr>
          <w:rFonts w:ascii="Times New Roman" w:eastAsia="Times New Roman" w:hAnsi="Times New Roman" w:cs="Times New Roman"/>
          <w:sz w:val="28"/>
          <w:szCs w:val="28"/>
        </w:rPr>
        <w:t xml:space="preserve">, e-mail: </w:t>
      </w:r>
      <w:hyperlink r:id="rId12" w:history="1">
        <w:r w:rsidRPr="00334F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inhissky</w:t>
        </w:r>
        <w:r w:rsidRPr="00334F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34F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Pr="00334F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34F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9FCB32D" w14:textId="288E8906" w:rsidR="00000E03" w:rsidRPr="00000E03" w:rsidRDefault="00000E03" w:rsidP="00000E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E03">
        <w:rPr>
          <w:rFonts w:ascii="Times New Roman" w:hAnsi="Times New Roman" w:cs="Times New Roman"/>
          <w:bCs/>
          <w:sz w:val="28"/>
          <w:szCs w:val="28"/>
        </w:rPr>
        <w:t>Потемкина Татьяна Валентиновна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00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E03">
        <w:rPr>
          <w:rFonts w:ascii="Times New Roman" w:hAnsi="Times New Roman" w:cs="Times New Roman"/>
          <w:bCs/>
          <w:sz w:val="28"/>
          <w:szCs w:val="28"/>
          <w:lang w:val="en-US"/>
        </w:rPr>
        <w:t>Potemkina</w:t>
      </w:r>
      <w:r w:rsidRPr="00000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E03">
        <w:rPr>
          <w:rFonts w:ascii="Times New Roman" w:hAnsi="Times New Roman" w:cs="Times New Roman"/>
          <w:bCs/>
          <w:sz w:val="28"/>
          <w:szCs w:val="28"/>
          <w:lang w:val="en-US"/>
        </w:rPr>
        <w:t>Tatyana</w:t>
      </w:r>
      <w:r w:rsidRPr="00000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E03">
        <w:rPr>
          <w:rFonts w:ascii="Times New Roman" w:hAnsi="Times New Roman" w:cs="Times New Roman"/>
          <w:bCs/>
          <w:sz w:val="28"/>
          <w:szCs w:val="28"/>
          <w:lang w:val="en-US"/>
        </w:rPr>
        <w:t>Valentinovna</w:t>
      </w:r>
    </w:p>
    <w:p w14:paraId="49D71980" w14:textId="5EC81514" w:rsidR="00000E03" w:rsidRDefault="00000E03" w:rsidP="0000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03">
        <w:rPr>
          <w:rFonts w:ascii="Times New Roman" w:eastAsia="Times New Roman" w:hAnsi="Times New Roman" w:cs="Times New Roman"/>
          <w:sz w:val="28"/>
          <w:szCs w:val="28"/>
        </w:rPr>
        <w:t>Уланов Иван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0E03">
        <w:rPr>
          <w:rFonts w:ascii="Times New Roman" w:eastAsia="Times New Roman" w:hAnsi="Times New Roman" w:cs="Times New Roman"/>
          <w:sz w:val="28"/>
          <w:szCs w:val="28"/>
        </w:rPr>
        <w:t>Ylanov Ivan Alekseevich</w:t>
      </w:r>
    </w:p>
    <w:p w14:paraId="3CDD9873" w14:textId="5C66696D" w:rsidR="00000E03" w:rsidRPr="00000E03" w:rsidRDefault="00000E03" w:rsidP="0000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03">
        <w:rPr>
          <w:rFonts w:ascii="Times New Roman" w:eastAsia="Times New Roman" w:hAnsi="Times New Roman" w:cs="Times New Roman"/>
          <w:sz w:val="28"/>
          <w:szCs w:val="28"/>
        </w:rPr>
        <w:t>Петрова Екатерина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0E03">
        <w:rPr>
          <w:rFonts w:ascii="Times New Roman" w:eastAsia="Times New Roman" w:hAnsi="Times New Roman" w:cs="Times New Roman"/>
          <w:sz w:val="28"/>
          <w:szCs w:val="28"/>
        </w:rPr>
        <w:t>Petrova Ekaterina Borisovna</w:t>
      </w:r>
    </w:p>
    <w:sectPr w:rsidR="00000E03" w:rsidRPr="00000E0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42F7"/>
    <w:multiLevelType w:val="hybridMultilevel"/>
    <w:tmpl w:val="09C2D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53D45"/>
    <w:rsid w:val="00000E03"/>
    <w:rsid w:val="001358DC"/>
    <w:rsid w:val="00153D45"/>
    <w:rsid w:val="001E3387"/>
    <w:rsid w:val="002C77B4"/>
    <w:rsid w:val="00632F1A"/>
    <w:rsid w:val="00894017"/>
    <w:rsid w:val="00A94F53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C7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C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C7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C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rdio.ru/content/Guidelines/2020/KP_Inf_Endokardit-unlock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24835/1607-0763-1107" TargetMode="External"/><Relationship Id="rId12" Type="http://schemas.openxmlformats.org/officeDocument/2006/relationships/hyperlink" Target="mailto:inhissk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chopen.com/chapters/655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x.doi.org/10.30629/0023-2149-2020-98-2-115-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5829/1560-4071-2019-6-97-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cBTwwHbPuP+u4hee4WYmFWXttA==">AMUW2mX+dXAOdNTMPJWNsLT3wdb5tNxCBKI8ddIOLSshp6gJfe4dv8QMY5BW2bvkmP+xkWMX5iuZ1yLA5GlFyuJ7qNUXh8v2orog3o7XnBnDHwglYRKM+jaC9lQj55UGxPTKgIp5qh9TP7g/ynlu+3a7ba5RrFzYAQ==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2023-04-20T13:20:00Z</dcterms:created>
  <dcterms:modified xsi:type="dcterms:W3CDTF">2023-04-20T13:23:00Z</dcterms:modified>
</cp:coreProperties>
</file>